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C47F" w14:textId="77777777" w:rsidR="008F5EC1" w:rsidRPr="00C30C9E" w:rsidRDefault="009C422B" w:rsidP="00AB4E93">
      <w:pPr>
        <w:spacing w:before="59" w:after="0" w:line="244" w:lineRule="auto"/>
        <w:ind w:left="3958" w:right="59" w:hanging="3958"/>
        <w:jc w:val="center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RELAZIONE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REGOLARITA'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URBANISTICA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E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CATASTALE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DEI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FABBRICATI</w:t>
      </w:r>
    </w:p>
    <w:p w14:paraId="3973323B" w14:textId="4E30E39B" w:rsidR="000E149A" w:rsidRDefault="000E149A">
      <w:pPr>
        <w:spacing w:after="0" w:line="262" w:lineRule="exact"/>
        <w:ind w:left="142" w:right="-20"/>
        <w:rPr>
          <w:rFonts w:eastAsia="Times New Roman" w:cstheme="minorHAnsi"/>
          <w:color w:val="232126"/>
          <w:lang w:val="it-IT"/>
        </w:rPr>
      </w:pPr>
    </w:p>
    <w:p w14:paraId="4498878D" w14:textId="77777777" w:rsidR="00C30C9E" w:rsidRPr="00C30C9E" w:rsidRDefault="00C30C9E">
      <w:pPr>
        <w:spacing w:after="0" w:line="262" w:lineRule="exact"/>
        <w:ind w:left="142" w:right="-20"/>
        <w:rPr>
          <w:rFonts w:eastAsia="Times New Roman" w:cstheme="minorHAnsi"/>
          <w:color w:val="232126"/>
          <w:lang w:val="it-IT"/>
        </w:rPr>
      </w:pPr>
    </w:p>
    <w:p w14:paraId="6ED1FD19" w14:textId="20129B77" w:rsidR="008F5EC1" w:rsidRPr="00C30C9E" w:rsidRDefault="009C422B" w:rsidP="007F7497">
      <w:pPr>
        <w:spacing w:after="0" w:line="262" w:lineRule="exact"/>
        <w:ind w:left="142" w:right="-20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Il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sottoscritto:</w:t>
      </w:r>
      <w:r w:rsidR="00AB4E93" w:rsidRPr="00C30C9E">
        <w:rPr>
          <w:rFonts w:eastAsia="Times New Roman" w:cstheme="minorHAnsi"/>
          <w:color w:val="232126"/>
          <w:lang w:val="it-IT"/>
        </w:rPr>
        <w:t xml:space="preserve"> </w:t>
      </w:r>
      <w:r w:rsidR="00AB4E93" w:rsidRPr="00C30C9E">
        <w:rPr>
          <w:rFonts w:eastAsia="Times New Roman" w:cstheme="minorHAnsi"/>
          <w:color w:val="232126"/>
          <w:lang w:val="it-IT"/>
        </w:rPr>
        <w:t>...</w:t>
      </w:r>
      <w:r w:rsidR="00AB4E93" w:rsidRPr="00C30C9E">
        <w:rPr>
          <w:rFonts w:eastAsia="Times New Roman" w:cstheme="minorHAnsi"/>
          <w:color w:val="3A3A3B"/>
          <w:lang w:val="it-IT"/>
        </w:rPr>
        <w:t>......</w:t>
      </w:r>
      <w:r w:rsidR="00AB4E93" w:rsidRPr="00C30C9E">
        <w:rPr>
          <w:rFonts w:eastAsia="Times New Roman" w:cstheme="minorHAnsi"/>
          <w:color w:val="232126"/>
          <w:lang w:val="it-IT"/>
        </w:rPr>
        <w:t>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.......</w:t>
      </w:r>
      <w:r w:rsidR="00AB4E93" w:rsidRPr="00C30C9E">
        <w:rPr>
          <w:rFonts w:eastAsia="Times New Roman" w:cstheme="minorHAnsi"/>
          <w:color w:val="3A3A3B"/>
          <w:lang w:val="it-IT"/>
        </w:rPr>
        <w:t>......</w:t>
      </w:r>
      <w:r w:rsidR="00AB4E93" w:rsidRPr="00C30C9E">
        <w:rPr>
          <w:rFonts w:eastAsia="Times New Roman" w:cstheme="minorHAnsi"/>
          <w:color w:val="232126"/>
          <w:lang w:val="it-IT"/>
        </w:rPr>
        <w:t>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</w:t>
      </w:r>
      <w:r w:rsidR="00AB4E93" w:rsidRPr="00C30C9E">
        <w:rPr>
          <w:rFonts w:eastAsia="Times New Roman" w:cstheme="minorHAnsi"/>
          <w:color w:val="3A3A3B"/>
          <w:lang w:val="it-IT"/>
        </w:rPr>
        <w:t>..</w:t>
      </w:r>
      <w:r w:rsidR="00AB4E93" w:rsidRPr="00C30C9E">
        <w:rPr>
          <w:rFonts w:eastAsia="Times New Roman" w:cstheme="minorHAnsi"/>
          <w:color w:val="232126"/>
          <w:lang w:val="it-IT"/>
        </w:rPr>
        <w:t>.....</w:t>
      </w:r>
    </w:p>
    <w:p w14:paraId="10E55B14" w14:textId="3A04DF72" w:rsidR="008F5EC1" w:rsidRDefault="009C422B" w:rsidP="007F7497">
      <w:pPr>
        <w:spacing w:before="120" w:after="0"/>
        <w:ind w:left="147" w:right="-23"/>
        <w:jc w:val="both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(iscritto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al</w:t>
      </w:r>
      <w:r w:rsidR="000E149A" w:rsidRPr="00C30C9E">
        <w:rPr>
          <w:rFonts w:eastAsia="Times New Roman" w:cstheme="minorHAnsi"/>
          <w:color w:val="232126"/>
          <w:lang w:val="it-IT"/>
        </w:rPr>
        <w:t>l’</w:t>
      </w:r>
      <w:r w:rsidRPr="00C30C9E">
        <w:rPr>
          <w:rFonts w:eastAsia="Times New Roman" w:cstheme="minorHAnsi"/>
          <w:color w:val="232126"/>
          <w:lang w:val="it-IT"/>
        </w:rPr>
        <w:t>Albo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</w:t>
      </w:r>
      <w:r w:rsidRPr="00C30C9E">
        <w:rPr>
          <w:rFonts w:eastAsia="Times New Roman" w:cstheme="minorHAnsi"/>
          <w:color w:val="232126"/>
          <w:lang w:val="it-IT"/>
        </w:rPr>
        <w:t>e</w:t>
      </w:r>
      <w:r w:rsidR="000E149A" w:rsidRPr="00C30C9E">
        <w:rPr>
          <w:rFonts w:eastAsia="Times New Roman" w:cstheme="minorHAnsi"/>
          <w:color w:val="232126"/>
          <w:lang w:val="it-IT"/>
        </w:rPr>
        <w:t>i Geometri e G. L. di Padova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al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n</w:t>
      </w:r>
      <w:r w:rsidR="00F438D7" w:rsidRPr="00C30C9E">
        <w:rPr>
          <w:rFonts w:eastAsia="Times New Roman" w:cstheme="minorHAnsi"/>
          <w:color w:val="232126"/>
          <w:lang w:val="it-IT"/>
        </w:rPr>
        <w:t>. ……………..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....</w:t>
      </w:r>
      <w:r w:rsidRPr="00C30C9E">
        <w:rPr>
          <w:rFonts w:eastAsia="Times New Roman" w:cstheme="minorHAnsi"/>
          <w:color w:val="232126"/>
          <w:lang w:val="it-IT"/>
        </w:rPr>
        <w:t>),</w:t>
      </w:r>
      <w:r w:rsidR="000E149A"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ricevuto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incarico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da</w:t>
      </w:r>
      <w:r w:rsidR="000E149A"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494949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3A3A3B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="000E149A" w:rsidRPr="00C30C9E">
        <w:rPr>
          <w:rFonts w:eastAsia="Times New Roman" w:cstheme="minorHAnsi"/>
          <w:color w:val="3A3A3B"/>
          <w:lang w:val="it-IT"/>
        </w:rPr>
        <w:t>..</w:t>
      </w:r>
      <w:r w:rsidR="000E149A" w:rsidRPr="00C30C9E">
        <w:rPr>
          <w:rFonts w:eastAsia="Times New Roman" w:cstheme="minorHAnsi"/>
          <w:color w:val="232126"/>
          <w:lang w:val="it-IT"/>
        </w:rPr>
        <w:t>..</w:t>
      </w:r>
      <w:r w:rsidR="000E149A" w:rsidRPr="00C30C9E">
        <w:rPr>
          <w:rFonts w:eastAsia="Times New Roman" w:cstheme="minorHAnsi"/>
          <w:color w:val="3A3A3B"/>
          <w:lang w:val="it-IT"/>
        </w:rPr>
        <w:t>..</w:t>
      </w:r>
      <w:r w:rsidR="000E149A" w:rsidRPr="00C30C9E">
        <w:rPr>
          <w:rFonts w:eastAsia="Times New Roman" w:cstheme="minorHAnsi"/>
          <w:color w:val="232126"/>
          <w:lang w:val="it-IT"/>
        </w:rPr>
        <w:t>......</w:t>
      </w:r>
      <w:r w:rsidR="000E149A" w:rsidRPr="00C30C9E">
        <w:rPr>
          <w:rFonts w:eastAsia="Times New Roman" w:cstheme="minorHAnsi"/>
          <w:color w:val="3A3A3B"/>
          <w:lang w:val="it-IT"/>
        </w:rPr>
        <w:t>..</w:t>
      </w:r>
      <w:r w:rsidR="000E149A" w:rsidRPr="00C30C9E">
        <w:rPr>
          <w:rFonts w:eastAsia="Times New Roman" w:cstheme="minorHAnsi"/>
          <w:color w:val="232126"/>
          <w:lang w:val="it-IT"/>
        </w:rPr>
        <w:t>....</w:t>
      </w:r>
      <w:r w:rsidR="000E149A" w:rsidRPr="00C30C9E">
        <w:rPr>
          <w:rFonts w:eastAsia="Times New Roman" w:cstheme="minorHAnsi"/>
          <w:color w:val="3A3A3B"/>
          <w:lang w:val="it-IT"/>
        </w:rPr>
        <w:t>..</w:t>
      </w:r>
      <w:r w:rsidR="000E149A" w:rsidRPr="00C30C9E">
        <w:rPr>
          <w:rFonts w:eastAsia="Times New Roman" w:cstheme="minorHAnsi"/>
          <w:color w:val="232126"/>
          <w:lang w:val="it-IT"/>
        </w:rPr>
        <w:t>.....</w:t>
      </w:r>
      <w:r w:rsidR="000E149A"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ed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in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possesso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specifica delega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del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proprietario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per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l'accesso,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la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richiesta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copie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ed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il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ritiro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atti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inerenti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la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presente</w:t>
      </w:r>
      <w:r w:rsidR="00900454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relazione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e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che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qui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si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allega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in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copia,</w:t>
      </w:r>
    </w:p>
    <w:p w14:paraId="4A71D102" w14:textId="77777777" w:rsidR="00C30C9E" w:rsidRPr="00C30C9E" w:rsidRDefault="00C30C9E">
      <w:pPr>
        <w:spacing w:before="2" w:after="0" w:line="271" w:lineRule="exact"/>
        <w:ind w:left="134" w:right="-20"/>
        <w:rPr>
          <w:rFonts w:eastAsia="Times New Roman" w:cstheme="minorHAnsi"/>
          <w:sz w:val="16"/>
          <w:szCs w:val="16"/>
          <w:lang w:val="it-IT"/>
        </w:rPr>
      </w:pPr>
    </w:p>
    <w:p w14:paraId="1D1F0818" w14:textId="2A9508B0" w:rsidR="00690D27" w:rsidRPr="00C30C9E" w:rsidRDefault="009C422B" w:rsidP="00690D27">
      <w:pPr>
        <w:spacing w:after="0"/>
        <w:ind w:left="136" w:right="2812" w:firstLine="3827"/>
        <w:rPr>
          <w:rFonts w:eastAsia="Times New Roman" w:cstheme="minorHAnsi"/>
          <w:i/>
          <w:iCs/>
          <w:color w:val="232126"/>
          <w:lang w:val="it-IT"/>
        </w:rPr>
      </w:pPr>
      <w:r w:rsidRPr="00C30C9E">
        <w:rPr>
          <w:rFonts w:eastAsia="Times New Roman" w:cstheme="minorHAnsi"/>
          <w:i/>
          <w:iCs/>
          <w:color w:val="232126"/>
          <w:lang w:val="it-IT"/>
        </w:rPr>
        <w:t>attesta</w:t>
      </w:r>
      <w:r w:rsidRPr="00C30C9E">
        <w:rPr>
          <w:rFonts w:eastAsia="Times New Roman" w:cstheme="minorHAnsi"/>
          <w:i/>
          <w:iCs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i/>
          <w:iCs/>
          <w:color w:val="232126"/>
          <w:lang w:val="it-IT"/>
        </w:rPr>
        <w:t>quanto</w:t>
      </w:r>
      <w:r w:rsidR="00690D27" w:rsidRPr="00C30C9E">
        <w:rPr>
          <w:rFonts w:eastAsia="Times New Roman" w:cstheme="minorHAnsi"/>
          <w:i/>
          <w:iCs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i/>
          <w:iCs/>
          <w:color w:val="232126"/>
          <w:lang w:val="it-IT"/>
        </w:rPr>
        <w:t>segue.</w:t>
      </w:r>
    </w:p>
    <w:p w14:paraId="327B00F6" w14:textId="77777777" w:rsidR="00C30C9E" w:rsidRPr="00C30C9E" w:rsidRDefault="00C30C9E" w:rsidP="00690D27">
      <w:pPr>
        <w:spacing w:after="0"/>
        <w:ind w:left="136" w:right="2812" w:firstLine="3827"/>
        <w:rPr>
          <w:rFonts w:eastAsia="Times New Roman" w:cstheme="minorHAnsi"/>
          <w:color w:val="232126"/>
          <w:sz w:val="16"/>
          <w:szCs w:val="16"/>
          <w:lang w:val="it-IT"/>
        </w:rPr>
      </w:pPr>
    </w:p>
    <w:p w14:paraId="49E3C0EB" w14:textId="499BF161" w:rsidR="008F5EC1" w:rsidRPr="00C30C9E" w:rsidRDefault="009C422B" w:rsidP="00690D27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A)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Dati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catastali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completi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dell'immobile:</w:t>
      </w:r>
    </w:p>
    <w:p w14:paraId="3E434475" w14:textId="448111B9" w:rsidR="000E149A" w:rsidRPr="00C30C9E" w:rsidRDefault="000E149A" w:rsidP="00C30C9E">
      <w:pPr>
        <w:pStyle w:val="Paragrafoelenco"/>
        <w:numPr>
          <w:ilvl w:val="0"/>
          <w:numId w:val="1"/>
        </w:numPr>
        <w:spacing w:after="0"/>
        <w:ind w:right="99" w:hanging="357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Comune: …………………………………………………………….</w:t>
      </w:r>
    </w:p>
    <w:p w14:paraId="210B0031" w14:textId="7EA4760E" w:rsidR="000E149A" w:rsidRPr="00C30C9E" w:rsidRDefault="000E149A" w:rsidP="00C30C9E">
      <w:pPr>
        <w:pStyle w:val="Paragrafoelenco"/>
        <w:numPr>
          <w:ilvl w:val="0"/>
          <w:numId w:val="1"/>
        </w:numPr>
        <w:spacing w:after="0"/>
        <w:ind w:right="99" w:hanging="357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Foglio:</w:t>
      </w:r>
      <w:r w:rsidRPr="00C30C9E">
        <w:rPr>
          <w:rFonts w:eastAsia="Times New Roman" w:cstheme="minorHAnsi"/>
          <w:color w:val="232126"/>
          <w:lang w:val="it-IT"/>
        </w:rPr>
        <w:t xml:space="preserve"> …………………………………………………</w:t>
      </w:r>
      <w:r w:rsidR="00690D27" w:rsidRPr="00C30C9E">
        <w:rPr>
          <w:rFonts w:eastAsia="Times New Roman" w:cstheme="minorHAnsi"/>
          <w:color w:val="232126"/>
          <w:lang w:val="it-IT"/>
        </w:rPr>
        <w:t>..</w:t>
      </w:r>
      <w:r w:rsidRPr="00C30C9E">
        <w:rPr>
          <w:rFonts w:eastAsia="Times New Roman" w:cstheme="minorHAnsi"/>
          <w:color w:val="232126"/>
          <w:lang w:val="it-IT"/>
        </w:rPr>
        <w:t>…………</w:t>
      </w:r>
      <w:r w:rsidRPr="00C30C9E">
        <w:rPr>
          <w:rFonts w:eastAsia="Times New Roman" w:cstheme="minorHAnsi"/>
          <w:color w:val="232126"/>
          <w:lang w:val="it-IT"/>
        </w:rPr>
        <w:t>…</w:t>
      </w:r>
    </w:p>
    <w:p w14:paraId="5B77EE18" w14:textId="1CDE61C8" w:rsidR="000E149A" w:rsidRPr="00C30C9E" w:rsidRDefault="000E149A" w:rsidP="00C30C9E">
      <w:pPr>
        <w:pStyle w:val="Paragrafoelenco"/>
        <w:numPr>
          <w:ilvl w:val="0"/>
          <w:numId w:val="1"/>
        </w:numPr>
        <w:spacing w:after="0"/>
        <w:ind w:right="99" w:hanging="357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Particelle:</w:t>
      </w:r>
      <w:r w:rsidRPr="00C30C9E">
        <w:rPr>
          <w:rFonts w:eastAsia="Times New Roman" w:cstheme="minorHAnsi"/>
          <w:color w:val="232126"/>
          <w:lang w:val="it-IT"/>
        </w:rPr>
        <w:t xml:space="preserve"> ………………………………………………</w:t>
      </w:r>
      <w:r w:rsidR="00690D27" w:rsidRPr="00C30C9E">
        <w:rPr>
          <w:rFonts w:eastAsia="Times New Roman" w:cstheme="minorHAnsi"/>
          <w:color w:val="232126"/>
          <w:lang w:val="it-IT"/>
        </w:rPr>
        <w:t>..</w:t>
      </w:r>
      <w:r w:rsidRPr="00C30C9E">
        <w:rPr>
          <w:rFonts w:eastAsia="Times New Roman" w:cstheme="minorHAnsi"/>
          <w:color w:val="232126"/>
          <w:lang w:val="it-IT"/>
        </w:rPr>
        <w:t>………</w:t>
      </w:r>
      <w:r w:rsidRPr="00C30C9E">
        <w:rPr>
          <w:rFonts w:eastAsia="Times New Roman" w:cstheme="minorHAnsi"/>
          <w:color w:val="232126"/>
          <w:lang w:val="it-IT"/>
        </w:rPr>
        <w:t>…</w:t>
      </w:r>
    </w:p>
    <w:p w14:paraId="5FA81B31" w14:textId="06404FCE" w:rsidR="000E149A" w:rsidRPr="00C30C9E" w:rsidRDefault="000E149A" w:rsidP="00C30C9E">
      <w:pPr>
        <w:pStyle w:val="Paragrafoelenco"/>
        <w:numPr>
          <w:ilvl w:val="0"/>
          <w:numId w:val="1"/>
        </w:numPr>
        <w:spacing w:after="0"/>
        <w:ind w:right="99" w:hanging="357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Subalterni:</w:t>
      </w:r>
      <w:r w:rsidRPr="00C30C9E">
        <w:rPr>
          <w:rFonts w:eastAsia="Times New Roman" w:cstheme="minorHAnsi"/>
          <w:color w:val="232126"/>
          <w:lang w:val="it-IT"/>
        </w:rPr>
        <w:t xml:space="preserve"> ………………………………………………</w:t>
      </w:r>
      <w:r w:rsidR="00690D27"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………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</w:p>
    <w:p w14:paraId="416CC91E" w14:textId="54C0CAF5" w:rsidR="008F5EC1" w:rsidRPr="00C30C9E" w:rsidRDefault="00690D27" w:rsidP="00C30C9E">
      <w:pPr>
        <w:spacing w:after="0" w:line="240" w:lineRule="auto"/>
        <w:rPr>
          <w:rFonts w:cstheme="minorHAnsi"/>
          <w:lang w:val="it-IT"/>
        </w:rPr>
      </w:pPr>
      <w:r w:rsidRPr="00C30C9E">
        <w:rPr>
          <w:rFonts w:cstheme="minorHAnsi"/>
          <w:lang w:val="it-IT"/>
        </w:rPr>
        <w:t>______________________________________________________________________</w:t>
      </w:r>
    </w:p>
    <w:p w14:paraId="056C6443" w14:textId="7EFAF473" w:rsidR="008F5EC1" w:rsidRPr="00C30C9E" w:rsidRDefault="009C422B" w:rsidP="00C30C9E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B)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Descrizione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dell'immobile:</w:t>
      </w:r>
    </w:p>
    <w:p w14:paraId="2A4F0215" w14:textId="5B59F1D4" w:rsidR="008F5EC1" w:rsidRPr="00C30C9E" w:rsidRDefault="00690D27" w:rsidP="000E149A">
      <w:pPr>
        <w:tabs>
          <w:tab w:val="left" w:pos="851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1</w:t>
      </w:r>
      <w:r w:rsidR="009C422B" w:rsidRPr="00C30C9E">
        <w:rPr>
          <w:rFonts w:eastAsia="Times New Roman" w:cstheme="minorHAnsi"/>
          <w:color w:val="232126"/>
          <w:lang w:val="it-IT"/>
        </w:rPr>
        <w:t>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="009C422B" w:rsidRPr="00C30C9E">
        <w:rPr>
          <w:rFonts w:eastAsia="Times New Roman" w:cstheme="minorHAnsi"/>
          <w:color w:val="232126"/>
          <w:lang w:val="it-IT"/>
        </w:rPr>
        <w:t>Alloggio</w:t>
      </w:r>
      <w:r w:rsidR="009C422B" w:rsidRPr="00C30C9E">
        <w:rPr>
          <w:rFonts w:eastAsia="Times New Roman" w:cstheme="minorHAnsi"/>
          <w:color w:val="2321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126"/>
          <w:lang w:val="it-IT"/>
        </w:rPr>
        <w:t>i</w:t>
      </w:r>
      <w:r w:rsidR="009C422B" w:rsidRPr="00C30C9E">
        <w:rPr>
          <w:rFonts w:eastAsia="Times New Roman" w:cstheme="minorHAnsi"/>
          <w:color w:val="232126"/>
          <w:lang w:val="it-IT"/>
        </w:rPr>
        <w:t>n</w:t>
      </w:r>
      <w:r w:rsidR="009C422B" w:rsidRPr="00C30C9E">
        <w:rPr>
          <w:rFonts w:eastAsia="Times New Roman" w:cstheme="minorHAnsi"/>
          <w:color w:val="232126"/>
          <w:lang w:val="it-IT"/>
        </w:rPr>
        <w:t>:</w:t>
      </w:r>
    </w:p>
    <w:p w14:paraId="315598A7" w14:textId="77777777" w:rsidR="000E149A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condominio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blocco</w:t>
      </w:r>
    </w:p>
    <w:p w14:paraId="340FABC2" w14:textId="3BCE09BF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ab/>
        <w:t>casa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schiera</w:t>
      </w:r>
    </w:p>
    <w:p w14:paraId="583CF9EE" w14:textId="77777777" w:rsidR="008F5EC1" w:rsidRPr="00C30C9E" w:rsidRDefault="009C422B" w:rsidP="00690D27">
      <w:pPr>
        <w:tabs>
          <w:tab w:val="left" w:pos="1134"/>
        </w:tabs>
        <w:spacing w:before="2" w:after="0" w:line="240" w:lineRule="auto"/>
        <w:ind w:left="851" w:right="2934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 xml:space="preserve">casa </w:t>
      </w:r>
      <w:r w:rsidRPr="00C30C9E">
        <w:rPr>
          <w:rFonts w:eastAsia="Times New Roman" w:cstheme="minorHAnsi"/>
          <w:color w:val="232126"/>
          <w:lang w:val="it-IT"/>
        </w:rPr>
        <w:t>isolata</w:t>
      </w:r>
    </w:p>
    <w:p w14:paraId="364D121A" w14:textId="77777777" w:rsidR="008F5EC1" w:rsidRPr="00C30C9E" w:rsidRDefault="009C422B" w:rsidP="00690D27">
      <w:pPr>
        <w:tabs>
          <w:tab w:val="left" w:pos="1134"/>
        </w:tabs>
        <w:spacing w:after="0" w:line="274" w:lineRule="exact"/>
        <w:ind w:left="851" w:right="2934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ab/>
        <w:t>casa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bifamiliare</w:t>
      </w:r>
    </w:p>
    <w:p w14:paraId="45BC45D6" w14:textId="77777777" w:rsidR="008F5EC1" w:rsidRPr="00C30C9E" w:rsidRDefault="009C422B" w:rsidP="00690D27">
      <w:pPr>
        <w:tabs>
          <w:tab w:val="left" w:pos="1134"/>
        </w:tabs>
        <w:spacing w:before="5" w:after="0" w:line="240" w:lineRule="auto"/>
        <w:ind w:left="851" w:right="2934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casa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trifamiliare</w:t>
      </w:r>
    </w:p>
    <w:p w14:paraId="62D00D23" w14:textId="77777777" w:rsidR="008F5EC1" w:rsidRPr="00C30C9E" w:rsidRDefault="009C422B" w:rsidP="00690D27">
      <w:pPr>
        <w:tabs>
          <w:tab w:val="left" w:pos="1134"/>
        </w:tabs>
        <w:spacing w:after="0" w:line="266" w:lineRule="exact"/>
        <w:ind w:left="851" w:right="2934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casa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quadrifamiliare</w:t>
      </w:r>
    </w:p>
    <w:p w14:paraId="6294F538" w14:textId="67FCECC8" w:rsidR="008F5EC1" w:rsidRPr="00C30C9E" w:rsidRDefault="009C422B" w:rsidP="000E149A">
      <w:pPr>
        <w:tabs>
          <w:tab w:val="left" w:pos="851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2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Ufficio</w:t>
      </w:r>
    </w:p>
    <w:p w14:paraId="079048B4" w14:textId="4BE31610" w:rsidR="008F5EC1" w:rsidRPr="00C30C9E" w:rsidRDefault="009C422B" w:rsidP="000E149A">
      <w:pPr>
        <w:tabs>
          <w:tab w:val="left" w:pos="840"/>
        </w:tabs>
        <w:spacing w:before="2" w:after="0" w:line="274" w:lineRule="exact"/>
        <w:ind w:left="494" w:right="4493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3.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Unità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commerciale o</w:t>
      </w:r>
      <w:r w:rsidR="007732EE"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di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vicinato</w:t>
      </w:r>
    </w:p>
    <w:p w14:paraId="4541CF52" w14:textId="77777777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3A3A3B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3A3A3B"/>
          <w:lang w:val="it-IT"/>
        </w:rPr>
        <w:t>distribuzione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medio-piccola</w:t>
      </w:r>
    </w:p>
    <w:p w14:paraId="08BB63E5" w14:textId="77777777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3A3A3B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  <w:t xml:space="preserve">grande </w:t>
      </w:r>
      <w:r w:rsidRPr="00C30C9E">
        <w:rPr>
          <w:rFonts w:eastAsia="Times New Roman" w:cstheme="minorHAnsi"/>
          <w:color w:val="3A3A3B"/>
          <w:lang w:val="it-IT"/>
        </w:rPr>
        <w:t>distribuzione</w:t>
      </w:r>
    </w:p>
    <w:p w14:paraId="17F3F946" w14:textId="632BAF50" w:rsidR="008F5EC1" w:rsidRPr="00C30C9E" w:rsidRDefault="009C422B" w:rsidP="000E149A">
      <w:pPr>
        <w:tabs>
          <w:tab w:val="left" w:pos="851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4.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Unità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produttiva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artigianale</w:t>
      </w:r>
    </w:p>
    <w:p w14:paraId="05AEA4EF" w14:textId="77777777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3A3A3B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</w:r>
      <w:r w:rsidRPr="00C30C9E">
        <w:rPr>
          <w:rFonts w:eastAsia="Times New Roman" w:cstheme="minorHAnsi"/>
          <w:color w:val="3A3A3B"/>
          <w:lang w:val="it-IT"/>
        </w:rPr>
        <w:t>isolata</w:t>
      </w:r>
    </w:p>
    <w:p w14:paraId="17FA28A3" w14:textId="77777777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3A3A3B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  <w:t>in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condominio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di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unità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produttive</w:t>
      </w:r>
    </w:p>
    <w:p w14:paraId="72F5B773" w14:textId="77777777" w:rsidR="008F5EC1" w:rsidRPr="00C30C9E" w:rsidRDefault="009C422B" w:rsidP="00690D27">
      <w:pPr>
        <w:tabs>
          <w:tab w:val="left" w:pos="1134"/>
        </w:tabs>
        <w:spacing w:before="9" w:after="0" w:line="274" w:lineRule="exact"/>
        <w:ind w:left="851" w:right="2934"/>
        <w:rPr>
          <w:rFonts w:eastAsia="Times New Roman" w:cstheme="minorHAnsi"/>
          <w:color w:val="3A3A3B"/>
          <w:lang w:val="it-IT"/>
        </w:rPr>
      </w:pPr>
      <w:r w:rsidRPr="00C30C9E">
        <w:rPr>
          <w:rFonts w:eastAsia="Times New Roman" w:cstheme="minorHAnsi"/>
          <w:color w:val="3A3A3B"/>
          <w:lang w:val="it-IT"/>
        </w:rPr>
        <w:t>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ab/>
        <w:t>in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condominio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con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unità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a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usi</w:t>
      </w:r>
      <w:r w:rsidRPr="00C30C9E">
        <w:rPr>
          <w:rFonts w:eastAsia="Times New Roman" w:cstheme="minorHAnsi"/>
          <w:color w:val="3A3A3B"/>
          <w:lang w:val="it-IT"/>
        </w:rPr>
        <w:t xml:space="preserve"> </w:t>
      </w:r>
      <w:r w:rsidRPr="00C30C9E">
        <w:rPr>
          <w:rFonts w:eastAsia="Times New Roman" w:cstheme="minorHAnsi"/>
          <w:color w:val="3A3A3B"/>
          <w:lang w:val="it-IT"/>
        </w:rPr>
        <w:t>diversi</w:t>
      </w:r>
    </w:p>
    <w:p w14:paraId="578BA67F" w14:textId="6D14A2B9" w:rsidR="008F5EC1" w:rsidRPr="00C30C9E" w:rsidRDefault="009C422B" w:rsidP="000E149A">
      <w:pPr>
        <w:tabs>
          <w:tab w:val="left" w:pos="851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5.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Unità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="00690D27" w:rsidRPr="00C30C9E">
        <w:rPr>
          <w:rFonts w:eastAsia="Times New Roman" w:cstheme="minorHAnsi"/>
          <w:color w:val="232126"/>
          <w:lang w:val="it-IT"/>
        </w:rPr>
        <w:t>industrial</w:t>
      </w:r>
      <w:r w:rsidR="007732EE" w:rsidRPr="00C30C9E">
        <w:rPr>
          <w:rFonts w:eastAsia="Times New Roman" w:cstheme="minorHAnsi"/>
          <w:color w:val="232126"/>
          <w:lang w:val="it-IT"/>
        </w:rPr>
        <w:t>e</w:t>
      </w:r>
    </w:p>
    <w:p w14:paraId="237F2962" w14:textId="4BB38CE4" w:rsidR="008F5EC1" w:rsidRPr="00C30C9E" w:rsidRDefault="009C422B" w:rsidP="000E149A">
      <w:pPr>
        <w:tabs>
          <w:tab w:val="left" w:pos="851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6.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 xml:space="preserve">Unità </w:t>
      </w:r>
      <w:r w:rsidR="00690D27" w:rsidRPr="00C30C9E">
        <w:rPr>
          <w:rFonts w:eastAsia="Times New Roman" w:cstheme="minorHAnsi"/>
          <w:color w:val="232126"/>
          <w:lang w:val="it-IT"/>
        </w:rPr>
        <w:t>Agricola</w:t>
      </w:r>
    </w:p>
    <w:p w14:paraId="606366DF" w14:textId="2FF899FE" w:rsidR="008F5EC1" w:rsidRPr="00C30C9E" w:rsidRDefault="009C422B" w:rsidP="00690D27">
      <w:pPr>
        <w:tabs>
          <w:tab w:val="left" w:pos="851"/>
          <w:tab w:val="left" w:pos="5670"/>
        </w:tabs>
        <w:spacing w:before="5" w:after="0" w:line="240" w:lineRule="auto"/>
        <w:ind w:left="494"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7.</w:t>
      </w:r>
      <w:r w:rsidR="000E149A" w:rsidRPr="00C30C9E">
        <w:rPr>
          <w:rFonts w:eastAsia="Times New Roman" w:cstheme="minorHAnsi"/>
          <w:color w:val="232126"/>
          <w:lang w:val="it-IT"/>
        </w:rPr>
        <w:tab/>
      </w:r>
      <w:r w:rsidRPr="00C30C9E">
        <w:rPr>
          <w:rFonts w:eastAsia="Times New Roman" w:cstheme="minorHAnsi"/>
          <w:color w:val="232126"/>
          <w:lang w:val="it-IT"/>
        </w:rPr>
        <w:t>Altro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.......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........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="00690D27" w:rsidRPr="00C30C9E">
        <w:rPr>
          <w:rFonts w:eastAsia="Times New Roman" w:cstheme="minorHAnsi"/>
          <w:color w:val="232126"/>
          <w:lang w:val="it-IT"/>
        </w:rPr>
        <w:t>........</w:t>
      </w:r>
      <w:r w:rsidRPr="00C30C9E">
        <w:rPr>
          <w:rFonts w:eastAsia="Times New Roman" w:cstheme="minorHAnsi"/>
          <w:color w:val="232126"/>
          <w:lang w:val="it-IT"/>
        </w:rPr>
        <w:t>....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.........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..........</w:t>
      </w:r>
      <w:r w:rsidRPr="00C30C9E">
        <w:rPr>
          <w:rFonts w:eastAsia="Times New Roman" w:cstheme="minorHAnsi"/>
          <w:color w:val="232126"/>
          <w:lang w:val="it-IT"/>
        </w:rPr>
        <w:t>.</w:t>
      </w:r>
      <w:r w:rsidRPr="00C30C9E">
        <w:rPr>
          <w:rFonts w:eastAsia="Times New Roman" w:cstheme="minorHAnsi"/>
          <w:color w:val="232126"/>
          <w:lang w:val="it-IT"/>
        </w:rPr>
        <w:t>.</w:t>
      </w:r>
    </w:p>
    <w:p w14:paraId="042073D8" w14:textId="487901FA" w:rsidR="000E149A" w:rsidRPr="00C30C9E" w:rsidRDefault="003A37F0" w:rsidP="003A37F0">
      <w:pPr>
        <w:spacing w:after="0" w:line="274" w:lineRule="exact"/>
        <w:ind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__________________________________________________________________________________</w:t>
      </w:r>
    </w:p>
    <w:p w14:paraId="606E63C8" w14:textId="52BE4D5D" w:rsidR="008F5EC1" w:rsidRPr="00C30C9E" w:rsidRDefault="009C422B" w:rsidP="00C30C9E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Regolarità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edilizia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e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urbanistica.</w:t>
      </w:r>
    </w:p>
    <w:p w14:paraId="53713C15" w14:textId="3F8DC55A" w:rsidR="000668FD" w:rsidRPr="00C30C9E" w:rsidRDefault="000668FD" w:rsidP="000668FD">
      <w:pPr>
        <w:pStyle w:val="Paragrafoelenco"/>
        <w:numPr>
          <w:ilvl w:val="0"/>
          <w:numId w:val="4"/>
        </w:numPr>
        <w:spacing w:after="0" w:line="271" w:lineRule="exact"/>
        <w:ind w:right="-20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Quanto sopra descritto è stato costruito:</w:t>
      </w:r>
    </w:p>
    <w:p w14:paraId="05F6E9A5" w14:textId="77777777" w:rsidR="008F5EC1" w:rsidRPr="00C30C9E" w:rsidRDefault="008F5EC1">
      <w:pPr>
        <w:spacing w:before="3" w:after="0" w:line="110" w:lineRule="exact"/>
        <w:rPr>
          <w:rFonts w:cstheme="minorHAnsi"/>
          <w:lang w:val="it-IT"/>
        </w:rPr>
      </w:pPr>
    </w:p>
    <w:p w14:paraId="2FE63D5C" w14:textId="18CE0909" w:rsidR="00EC35B1" w:rsidRPr="00C30C9E" w:rsidRDefault="00BE06BF" w:rsidP="00690D27">
      <w:pPr>
        <w:pStyle w:val="Paragrafoelenco"/>
        <w:numPr>
          <w:ilvl w:val="0"/>
          <w:numId w:val="2"/>
        </w:numPr>
        <w:spacing w:after="0" w:line="244" w:lineRule="auto"/>
        <w:ind w:left="1134" w:right="49" w:hanging="283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Ante</w:t>
      </w:r>
      <w:r w:rsidR="007732EE" w:rsidRPr="00C30C9E">
        <w:rPr>
          <w:rFonts w:eastAsia="Times New Roman" w:cstheme="minorHAnsi"/>
          <w:color w:val="232126"/>
          <w:lang w:val="it-IT"/>
        </w:rPr>
        <w:t xml:space="preserve"> </w:t>
      </w:r>
      <w:r w:rsidR="007732EE" w:rsidRPr="00C30C9E">
        <w:rPr>
          <w:rFonts w:eastAsia="Times New Roman" w:cstheme="minorHAnsi"/>
          <w:color w:val="232126"/>
          <w:lang w:val="it-IT"/>
        </w:rPr>
        <w:t>1°</w:t>
      </w:r>
      <w:r w:rsidR="007732EE" w:rsidRPr="00C30C9E">
        <w:rPr>
          <w:rFonts w:eastAsia="Times New Roman" w:cstheme="minorHAnsi"/>
          <w:color w:val="232126"/>
          <w:lang w:val="it-IT"/>
        </w:rPr>
        <w:t xml:space="preserve"> </w:t>
      </w:r>
      <w:r w:rsidR="00EC35B1" w:rsidRPr="00C30C9E">
        <w:rPr>
          <w:rFonts w:eastAsia="Times New Roman" w:cstheme="minorHAnsi"/>
          <w:color w:val="232126"/>
          <w:lang w:val="it-IT"/>
        </w:rPr>
        <w:t>settembre 1967</w:t>
      </w:r>
      <w:r w:rsidR="000668FD" w:rsidRPr="00C30C9E">
        <w:rPr>
          <w:rFonts w:eastAsia="Times New Roman" w:cstheme="minorHAnsi"/>
          <w:color w:val="232126"/>
          <w:lang w:val="it-IT"/>
        </w:rPr>
        <w:t>:</w:t>
      </w:r>
    </w:p>
    <w:p w14:paraId="4F6380FD" w14:textId="41D1ECB2" w:rsidR="00EC35B1" w:rsidRPr="00C30C9E" w:rsidRDefault="00EC35B1" w:rsidP="00690D27">
      <w:pPr>
        <w:pStyle w:val="Paragrafoelenco"/>
        <w:numPr>
          <w:ilvl w:val="1"/>
          <w:numId w:val="2"/>
        </w:numPr>
        <w:spacing w:after="0" w:line="244" w:lineRule="auto"/>
        <w:ind w:left="1276"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non soggetti a titoli abilitativi;</w:t>
      </w:r>
    </w:p>
    <w:p w14:paraId="06F4FD3D" w14:textId="77777777" w:rsidR="00690D27" w:rsidRPr="00C30C9E" w:rsidRDefault="00EC35B1" w:rsidP="00690D27">
      <w:pPr>
        <w:pStyle w:val="Paragrafoelenco"/>
        <w:numPr>
          <w:ilvl w:val="1"/>
          <w:numId w:val="2"/>
        </w:numPr>
        <w:spacing w:after="0" w:line="244" w:lineRule="auto"/>
        <w:ind w:left="1276"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soggetti a titoli abilitativi</w:t>
      </w:r>
      <w:r w:rsidR="00690D27" w:rsidRPr="00C30C9E">
        <w:rPr>
          <w:rFonts w:eastAsia="Times New Roman" w:cstheme="minorHAnsi"/>
          <w:lang w:val="it-IT"/>
        </w:rPr>
        <w:t>:</w:t>
      </w:r>
    </w:p>
    <w:p w14:paraId="73E515D4" w14:textId="7D0264CA" w:rsidR="00EC35B1" w:rsidRDefault="00EC35B1" w:rsidP="00B86851">
      <w:pPr>
        <w:pStyle w:val="Paragrafoelenco"/>
        <w:spacing w:after="0" w:line="360" w:lineRule="auto"/>
        <w:ind w:left="1276"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……………………………………………………………………………………………………………………………………………………………………...</w:t>
      </w:r>
      <w:r w:rsidR="00690D27" w:rsidRPr="00C30C9E">
        <w:rPr>
          <w:rFonts w:eastAsia="Times New Roman" w:cstheme="minorHAnsi"/>
          <w:lang w:val="it-IT"/>
        </w:rPr>
        <w:t>...................................................................................</w:t>
      </w:r>
      <w:r w:rsidR="00BE06BF" w:rsidRPr="00C30C9E">
        <w:rPr>
          <w:rFonts w:eastAsia="Times New Roman" w:cstheme="minorHAnsi"/>
          <w:lang w:val="it-IT"/>
        </w:rPr>
        <w:t>......................</w:t>
      </w:r>
      <w:r w:rsidR="00C30C9E">
        <w:rPr>
          <w:rFonts w:eastAsia="Times New Roman" w:cstheme="minorHAnsi"/>
          <w:lang w:val="it-IT"/>
        </w:rPr>
        <w:t>...........................</w:t>
      </w:r>
      <w:r w:rsidR="00BE06BF" w:rsidRPr="00C30C9E">
        <w:rPr>
          <w:rFonts w:eastAsia="Times New Roman" w:cstheme="minorHAnsi"/>
          <w:lang w:val="it-IT"/>
        </w:rPr>
        <w:t>.</w:t>
      </w:r>
    </w:p>
    <w:p w14:paraId="6D385374" w14:textId="77777777" w:rsidR="00746734" w:rsidRPr="00C30C9E" w:rsidRDefault="00746734" w:rsidP="00746734">
      <w:pPr>
        <w:pStyle w:val="Paragrafoelenco"/>
        <w:spacing w:after="0" w:line="360" w:lineRule="auto"/>
        <w:ind w:left="1276"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………………............................................................................................................</w:t>
      </w:r>
      <w:r>
        <w:rPr>
          <w:rFonts w:eastAsia="Times New Roman" w:cstheme="minorHAnsi"/>
          <w:lang w:val="it-IT"/>
        </w:rPr>
        <w:t>...........................</w:t>
      </w:r>
      <w:r w:rsidRPr="00C30C9E">
        <w:rPr>
          <w:rFonts w:eastAsia="Times New Roman" w:cstheme="minorHAnsi"/>
          <w:lang w:val="it-IT"/>
        </w:rPr>
        <w:t>.</w:t>
      </w:r>
    </w:p>
    <w:p w14:paraId="35A3B647" w14:textId="08326C57" w:rsidR="000668FD" w:rsidRPr="00C30C9E" w:rsidRDefault="00BE06BF" w:rsidP="00BE06BF">
      <w:pPr>
        <w:pStyle w:val="Paragrafoelenco"/>
        <w:numPr>
          <w:ilvl w:val="0"/>
          <w:numId w:val="2"/>
        </w:numPr>
        <w:spacing w:after="0" w:line="244" w:lineRule="auto"/>
        <w:ind w:left="1134" w:right="49" w:hanging="283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 xml:space="preserve">Post </w:t>
      </w:r>
      <w:r w:rsidR="007732EE" w:rsidRPr="00C30C9E">
        <w:rPr>
          <w:rFonts w:eastAsia="Times New Roman" w:cstheme="minorHAnsi"/>
          <w:color w:val="232126"/>
          <w:lang w:val="it-IT"/>
        </w:rPr>
        <w:t>1°</w:t>
      </w:r>
      <w:r w:rsidR="000668FD" w:rsidRPr="00C30C9E">
        <w:rPr>
          <w:rFonts w:eastAsia="Times New Roman" w:cstheme="minorHAnsi"/>
          <w:color w:val="232126"/>
          <w:lang w:val="it-IT"/>
        </w:rPr>
        <w:t xml:space="preserve"> settembre 1967:</w:t>
      </w:r>
    </w:p>
    <w:p w14:paraId="0308B459" w14:textId="3948F8BA" w:rsidR="000668FD" w:rsidRPr="00C30C9E" w:rsidRDefault="00B86851" w:rsidP="00BE06BF">
      <w:pPr>
        <w:spacing w:after="120" w:line="240" w:lineRule="auto"/>
        <w:ind w:left="1134" w:right="51"/>
        <w:rPr>
          <w:rFonts w:eastAsia="Times New Roman" w:cstheme="minorHAnsi"/>
          <w:color w:val="232126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 xml:space="preserve">con </w:t>
      </w:r>
      <w:r w:rsidR="000668FD" w:rsidRPr="00C30C9E">
        <w:rPr>
          <w:rFonts w:eastAsia="Times New Roman" w:cstheme="minorHAnsi"/>
          <w:color w:val="232126"/>
          <w:lang w:val="it-IT"/>
        </w:rPr>
        <w:t xml:space="preserve">i seguenti titoli abilitativi edilizi e relative </w:t>
      </w:r>
      <w:r w:rsidR="000668FD" w:rsidRPr="00C30C9E">
        <w:rPr>
          <w:rFonts w:eastAsia="Times New Roman" w:cstheme="minorHAnsi"/>
          <w:color w:val="232126"/>
          <w:lang w:val="it-IT"/>
        </w:rPr>
        <w:t xml:space="preserve">varianti (licenze, </w:t>
      </w:r>
      <w:r w:rsidR="000668FD" w:rsidRPr="00C30C9E">
        <w:rPr>
          <w:rFonts w:eastAsia="Times New Roman" w:cstheme="minorHAnsi"/>
          <w:color w:val="232126"/>
          <w:lang w:val="it-IT"/>
        </w:rPr>
        <w:t>concessioni, permessi di costruire</w:t>
      </w:r>
      <w:r w:rsidR="000668FD" w:rsidRPr="00C30C9E">
        <w:rPr>
          <w:rFonts w:eastAsia="Times New Roman" w:cstheme="minorHAnsi"/>
          <w:color w:val="494949"/>
          <w:lang w:val="it-IT"/>
        </w:rPr>
        <w:t xml:space="preserve">, </w:t>
      </w:r>
      <w:r w:rsidR="000668FD" w:rsidRPr="00C30C9E">
        <w:rPr>
          <w:rFonts w:eastAsia="Times New Roman" w:cstheme="minorHAnsi"/>
          <w:color w:val="232126"/>
          <w:lang w:val="it-IT"/>
        </w:rPr>
        <w:t>concessioni in sanatoria, denunce di inizio attività, ecc.</w:t>
      </w:r>
      <w:r w:rsidR="000668FD" w:rsidRPr="00C30C9E">
        <w:rPr>
          <w:rFonts w:eastAsia="Times New Roman" w:cstheme="minorHAnsi"/>
          <w:color w:val="232126"/>
          <w:lang w:val="it-IT"/>
        </w:rPr>
        <w:t>)</w:t>
      </w:r>
    </w:p>
    <w:p w14:paraId="4632B6B6" w14:textId="442603E7" w:rsidR="00B86851" w:rsidRPr="00C30C9E" w:rsidRDefault="000668FD" w:rsidP="00B86851">
      <w:pPr>
        <w:spacing w:after="0" w:line="360" w:lineRule="auto"/>
        <w:ind w:left="1134"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851" w:rsidRPr="00C30C9E">
        <w:rPr>
          <w:rFonts w:eastAsia="Times New Roman" w:cstheme="minorHAnsi"/>
          <w:lang w:val="it-IT"/>
        </w:rPr>
        <w:t>…………………………………………………………………………………………………………………………………………</w:t>
      </w:r>
      <w:r w:rsidR="00C30C9E">
        <w:rPr>
          <w:rFonts w:eastAsia="Times New Roman" w:cstheme="minorHAnsi"/>
          <w:lang w:val="it-IT"/>
        </w:rPr>
        <w:t>………………………………</w:t>
      </w:r>
    </w:p>
    <w:p w14:paraId="27A1588D" w14:textId="3F7E7831" w:rsidR="008F5EC1" w:rsidRPr="00C30C9E" w:rsidRDefault="009C422B" w:rsidP="00B86851">
      <w:pPr>
        <w:pStyle w:val="Paragrafoelenco"/>
        <w:numPr>
          <w:ilvl w:val="0"/>
          <w:numId w:val="4"/>
        </w:numPr>
        <w:spacing w:after="0" w:line="360" w:lineRule="auto"/>
        <w:ind w:right="4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Pertanto,</w:t>
      </w:r>
      <w:r w:rsidRPr="00C30C9E">
        <w:rPr>
          <w:rFonts w:eastAsia="Times New Roman" w:cstheme="minorHAnsi"/>
          <w:color w:val="232126"/>
          <w:lang w:val="it-IT"/>
        </w:rPr>
        <w:t xml:space="preserve"> </w:t>
      </w:r>
      <w:r w:rsidRPr="00C30C9E">
        <w:rPr>
          <w:rFonts w:eastAsia="Times New Roman" w:cstheme="minorHAnsi"/>
          <w:color w:val="232126"/>
          <w:lang w:val="it-IT"/>
        </w:rPr>
        <w:t>l'immobile</w:t>
      </w:r>
      <w:r w:rsidR="00B86851" w:rsidRPr="00C30C9E">
        <w:rPr>
          <w:rFonts w:eastAsia="Times New Roman" w:cstheme="minorHAnsi"/>
          <w:color w:val="232126"/>
          <w:lang w:val="it-IT"/>
        </w:rPr>
        <w:t xml:space="preserve"> è</w:t>
      </w:r>
      <w:r w:rsidRPr="00C30C9E">
        <w:rPr>
          <w:rFonts w:eastAsia="Times New Roman" w:cstheme="minorHAnsi"/>
          <w:color w:val="232126"/>
          <w:lang w:val="it-IT"/>
        </w:rPr>
        <w:t>:</w:t>
      </w:r>
    </w:p>
    <w:p w14:paraId="5E0B1FB7" w14:textId="31ED4705" w:rsidR="000668FD" w:rsidRPr="00C30C9E" w:rsidRDefault="000668FD" w:rsidP="00B86851">
      <w:pPr>
        <w:pStyle w:val="Paragrafoelenco"/>
        <w:numPr>
          <w:ilvl w:val="1"/>
          <w:numId w:val="8"/>
        </w:numPr>
        <w:spacing w:after="0" w:line="271" w:lineRule="exact"/>
        <w:ind w:left="1276" w:right="-20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126"/>
          <w:lang w:val="it-IT"/>
        </w:rPr>
        <w:t>conforme all'ultimo titolo abilitativo e relativi disegni allegati con riferimento anche all'intera unità</w:t>
      </w:r>
      <w:r w:rsidRPr="00C30C9E">
        <w:rPr>
          <w:rFonts w:eastAsia="Times New Roman" w:cstheme="minorHAnsi"/>
          <w:color w:val="232126"/>
          <w:lang w:val="it-IT"/>
        </w:rPr>
        <w:t>;</w:t>
      </w:r>
    </w:p>
    <w:p w14:paraId="1D1673DB" w14:textId="633A1A3F" w:rsidR="000668FD" w:rsidRPr="00C30C9E" w:rsidRDefault="000668FD" w:rsidP="00B86851">
      <w:pPr>
        <w:pStyle w:val="Paragrafoelenco"/>
        <w:numPr>
          <w:ilvl w:val="1"/>
          <w:numId w:val="8"/>
        </w:numPr>
        <w:spacing w:after="0" w:line="271" w:lineRule="exact"/>
        <w:ind w:left="1276" w:right="-20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sanabile</w:t>
      </w:r>
      <w:r w:rsidRPr="00C30C9E">
        <w:rPr>
          <w:rFonts w:eastAsia="Times New Roman" w:cstheme="minorHAnsi"/>
          <w:lang w:val="it-IT"/>
        </w:rPr>
        <w:t>;</w:t>
      </w:r>
    </w:p>
    <w:p w14:paraId="3CFFC2DA" w14:textId="789A545F" w:rsidR="000668FD" w:rsidRPr="00C30C9E" w:rsidRDefault="000668FD" w:rsidP="00B86851">
      <w:pPr>
        <w:pStyle w:val="Paragrafoelenco"/>
        <w:numPr>
          <w:ilvl w:val="1"/>
          <w:numId w:val="8"/>
        </w:numPr>
        <w:spacing w:after="0" w:line="271" w:lineRule="exact"/>
        <w:ind w:left="1276" w:right="-20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da verificare la sanabilità delle opere non conformi</w:t>
      </w:r>
      <w:r w:rsidRPr="00C30C9E">
        <w:rPr>
          <w:rFonts w:eastAsia="Times New Roman" w:cstheme="minorHAnsi"/>
          <w:lang w:val="it-IT"/>
        </w:rPr>
        <w:t>.</w:t>
      </w:r>
    </w:p>
    <w:p w14:paraId="2F786D0C" w14:textId="73B71C1C" w:rsidR="008F5EC1" w:rsidRPr="00C30C9E" w:rsidRDefault="003A37F0">
      <w:pPr>
        <w:spacing w:before="2" w:after="0" w:line="280" w:lineRule="exact"/>
        <w:rPr>
          <w:rFonts w:cstheme="minorHAnsi"/>
          <w:lang w:val="it-IT"/>
        </w:rPr>
      </w:pPr>
      <w:r w:rsidRPr="00C30C9E">
        <w:rPr>
          <w:rFonts w:cstheme="minorHAnsi"/>
          <w:lang w:val="it-IT"/>
        </w:rPr>
        <w:t>______________________________________________________________________</w:t>
      </w:r>
    </w:p>
    <w:p w14:paraId="39FC2F04" w14:textId="46790229" w:rsidR="008F5EC1" w:rsidRPr="00C30C9E" w:rsidRDefault="009C422B" w:rsidP="00C30C9E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Certificato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di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agibilità.</w:t>
      </w:r>
    </w:p>
    <w:p w14:paraId="1AA47523" w14:textId="77777777" w:rsidR="008F5EC1" w:rsidRPr="00C30C9E" w:rsidRDefault="008F5EC1">
      <w:pPr>
        <w:spacing w:before="9" w:after="0" w:line="120" w:lineRule="exact"/>
        <w:rPr>
          <w:rFonts w:cstheme="minorHAnsi"/>
          <w:lang w:val="it-IT"/>
        </w:rPr>
      </w:pPr>
    </w:p>
    <w:p w14:paraId="322E7A89" w14:textId="31594113" w:rsidR="008F5EC1" w:rsidRPr="00C30C9E" w:rsidRDefault="009C422B" w:rsidP="00BC3854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>Prima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alternativa:</w:t>
      </w:r>
    </w:p>
    <w:p w14:paraId="3C1FA3CD" w14:textId="39CFE5A6" w:rsidR="008F5EC1" w:rsidRPr="00C30C9E" w:rsidRDefault="009C422B" w:rsidP="003A37F0">
      <w:pPr>
        <w:spacing w:before="9" w:after="0" w:line="248" w:lineRule="auto"/>
        <w:ind w:left="720" w:right="140" w:firstLine="7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Risulta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rilasciato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dat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="00730C7A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</w:t>
      </w:r>
      <w:r w:rsidRPr="00C30C9E">
        <w:rPr>
          <w:rFonts w:eastAsia="Times New Roman" w:cstheme="minorHAnsi"/>
          <w:color w:val="232326"/>
          <w:lang w:val="it-IT"/>
        </w:rPr>
        <w:t>o</w:t>
      </w:r>
      <w:r w:rsidRPr="00C30C9E">
        <w:rPr>
          <w:rFonts w:eastAsia="Times New Roman" w:cstheme="minorHAnsi"/>
          <w:color w:val="232326"/>
          <w:lang w:val="it-IT"/>
        </w:rPr>
        <w:t>t.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....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....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.,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certifi</w:t>
      </w:r>
      <w:r w:rsidRPr="00C30C9E">
        <w:rPr>
          <w:rFonts w:eastAsia="Times New Roman" w:cstheme="minorHAnsi"/>
          <w:color w:val="232326"/>
          <w:lang w:val="it-IT"/>
        </w:rPr>
        <w:t>c</w:t>
      </w:r>
      <w:r w:rsidRPr="00C30C9E">
        <w:rPr>
          <w:rFonts w:eastAsia="Times New Roman" w:cstheme="minorHAnsi"/>
          <w:color w:val="3F3F3F"/>
          <w:lang w:val="it-IT"/>
        </w:rPr>
        <w:t>a</w:t>
      </w:r>
      <w:r w:rsidRPr="00C30C9E">
        <w:rPr>
          <w:rFonts w:eastAsia="Times New Roman" w:cstheme="minorHAnsi"/>
          <w:color w:val="232326"/>
          <w:lang w:val="it-IT"/>
        </w:rPr>
        <w:t>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agibilità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con </w:t>
      </w:r>
      <w:r w:rsidRPr="00C30C9E">
        <w:rPr>
          <w:rFonts w:eastAsia="Times New Roman" w:cstheme="minorHAnsi"/>
          <w:color w:val="232326"/>
          <w:lang w:val="it-IT"/>
        </w:rPr>
        <w:t>riferimento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agli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immobili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oggetto.</w:t>
      </w:r>
    </w:p>
    <w:p w14:paraId="1BAD776E" w14:textId="3F5595D0" w:rsidR="008F5EC1" w:rsidRPr="00C30C9E" w:rsidRDefault="009C422B" w:rsidP="00BC3854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>Seconda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alternativa:</w:t>
      </w:r>
    </w:p>
    <w:p w14:paraId="68CB82DC" w14:textId="2927992D" w:rsidR="008F5EC1" w:rsidRPr="00C30C9E" w:rsidRDefault="00BC3854" w:rsidP="003A37F0">
      <w:pPr>
        <w:spacing w:after="0" w:line="240" w:lineRule="auto"/>
        <w:ind w:left="720" w:right="62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È</w:t>
      </w:r>
      <w:r w:rsidR="00B86851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stata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presentata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in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dat</w:t>
      </w:r>
      <w:r w:rsidR="009C422B" w:rsidRPr="00C30C9E">
        <w:rPr>
          <w:rFonts w:eastAsia="Times New Roman" w:cstheme="minorHAnsi"/>
          <w:color w:val="232326"/>
          <w:lang w:val="it-IT"/>
        </w:rPr>
        <w:t>a</w:t>
      </w:r>
      <w:r w:rsidR="00730C7A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.......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,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prot.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n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730C7A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....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010101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504F50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</w:t>
      </w:r>
      <w:r w:rsidR="009C422B" w:rsidRPr="00C30C9E">
        <w:rPr>
          <w:rFonts w:eastAsia="Times New Roman" w:cstheme="minorHAnsi"/>
          <w:color w:val="010101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010101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010101"/>
          <w:lang w:val="it-IT"/>
        </w:rPr>
        <w:t>.</w:t>
      </w:r>
      <w:r w:rsidR="009C422B" w:rsidRPr="00C30C9E">
        <w:rPr>
          <w:rFonts w:eastAsia="Times New Roman" w:cstheme="minorHAnsi"/>
          <w:color w:val="010101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,</w:t>
      </w:r>
      <w:r w:rsidR="00B86851" w:rsidRPr="00C30C9E">
        <w:rPr>
          <w:rFonts w:eastAsia="Times New Roman" w:cstheme="minorHAnsi"/>
          <w:color w:val="3F3F3F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la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domanda 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di </w:t>
      </w:r>
      <w:r w:rsidR="009C422B" w:rsidRPr="00C30C9E">
        <w:rPr>
          <w:rFonts w:eastAsia="Times New Roman" w:cstheme="minorHAnsi"/>
          <w:color w:val="232326"/>
          <w:lang w:val="it-IT"/>
        </w:rPr>
        <w:t>rilascio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del </w:t>
      </w:r>
      <w:r w:rsidR="009C422B" w:rsidRPr="00C30C9E">
        <w:rPr>
          <w:rFonts w:eastAsia="Times New Roman" w:cstheme="minorHAnsi"/>
          <w:color w:val="232326"/>
          <w:lang w:val="it-IT"/>
        </w:rPr>
        <w:t>certificato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agibilità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con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riferimento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agli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immobili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in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oggetto.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</w:t>
      </w:r>
      <w:r w:rsidR="009C422B" w:rsidRPr="00C30C9E">
        <w:rPr>
          <w:rFonts w:eastAsia="Times New Roman" w:cstheme="minorHAnsi"/>
          <w:color w:val="232326"/>
          <w:lang w:val="it-IT"/>
        </w:rPr>
        <w:t>e</w:t>
      </w:r>
      <w:r w:rsidR="009C422B" w:rsidRPr="00C30C9E">
        <w:rPr>
          <w:rFonts w:eastAsia="Times New Roman" w:cstheme="minorHAnsi"/>
          <w:color w:val="3F3F3F"/>
          <w:lang w:val="it-IT"/>
        </w:rPr>
        <w:t>v</w:t>
      </w:r>
      <w:r w:rsidR="009C422B" w:rsidRPr="00C30C9E">
        <w:rPr>
          <w:rFonts w:eastAsia="Times New Roman" w:cstheme="minorHAnsi"/>
          <w:color w:val="232326"/>
          <w:lang w:val="it-IT"/>
        </w:rPr>
        <w:t>e</w:t>
      </w:r>
      <w:r w:rsidR="009C422B" w:rsidRPr="00C30C9E">
        <w:rPr>
          <w:rFonts w:eastAsia="Times New Roman" w:cstheme="minorHAnsi"/>
          <w:color w:val="504F50"/>
          <w:lang w:val="it-IT"/>
        </w:rPr>
        <w:t>,</w:t>
      </w:r>
      <w:r w:rsidR="009C422B" w:rsidRPr="00C30C9E">
        <w:rPr>
          <w:rFonts w:eastAsia="Times New Roman" w:cstheme="minorHAnsi"/>
          <w:color w:val="504F50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pertant</w:t>
      </w:r>
      <w:r w:rsidR="009C422B" w:rsidRPr="00C30C9E">
        <w:rPr>
          <w:rFonts w:eastAsia="Times New Roman" w:cstheme="minorHAnsi"/>
          <w:color w:val="232326"/>
          <w:lang w:val="it-IT"/>
        </w:rPr>
        <w:t>o</w:t>
      </w:r>
      <w:r w:rsidR="009C422B" w:rsidRPr="00C30C9E">
        <w:rPr>
          <w:rFonts w:eastAsia="Times New Roman" w:cstheme="minorHAnsi"/>
          <w:color w:val="504F50"/>
          <w:lang w:val="it-IT"/>
        </w:rPr>
        <w:t xml:space="preserve">, </w:t>
      </w:r>
      <w:r w:rsidR="009C422B" w:rsidRPr="00C30C9E">
        <w:rPr>
          <w:rFonts w:eastAsia="Times New Roman" w:cstheme="minorHAnsi"/>
          <w:color w:val="232326"/>
          <w:lang w:val="it-IT"/>
        </w:rPr>
        <w:t>ritenersi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formato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il </w:t>
      </w:r>
      <w:r w:rsidR="009C422B" w:rsidRPr="00C30C9E">
        <w:rPr>
          <w:rFonts w:eastAsia="Times New Roman" w:cstheme="minorHAnsi"/>
          <w:color w:val="232326"/>
          <w:lang w:val="it-IT"/>
        </w:rPr>
        <w:t>silenzio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assenso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(ovvero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lo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sarà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trascorsi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gg</w:t>
      </w:r>
      <w:r w:rsidR="00730C7A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730C7A">
        <w:rPr>
          <w:rFonts w:eastAsia="Times New Roman" w:cstheme="minorHAnsi"/>
          <w:color w:val="232326"/>
          <w:lang w:val="it-IT"/>
        </w:rPr>
        <w:t>.….</w:t>
      </w:r>
      <w:r w:rsidR="009C422B" w:rsidRPr="00C30C9E">
        <w:rPr>
          <w:rFonts w:eastAsia="Times New Roman" w:cstheme="minorHAnsi"/>
          <w:color w:val="232326"/>
          <w:lang w:val="it-IT"/>
        </w:rPr>
        <w:t>.</w:t>
      </w:r>
      <w:r w:rsidR="009C422B" w:rsidRPr="00C30C9E">
        <w:rPr>
          <w:rFonts w:eastAsia="Times New Roman" w:cstheme="minorHAnsi"/>
          <w:color w:val="3F3F3F"/>
          <w:lang w:val="it-IT"/>
        </w:rPr>
        <w:t>..</w:t>
      </w:r>
      <w:r w:rsidR="009C422B" w:rsidRPr="00C30C9E">
        <w:rPr>
          <w:rFonts w:eastAsia="Times New Roman" w:cstheme="minorHAnsi"/>
          <w:color w:val="3F3F3F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dalla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</w:t>
      </w:r>
      <w:r w:rsidR="009C422B" w:rsidRPr="00C30C9E">
        <w:rPr>
          <w:rFonts w:eastAsia="Times New Roman" w:cstheme="minorHAnsi"/>
          <w:color w:val="3F3F3F"/>
          <w:lang w:val="it-IT"/>
        </w:rPr>
        <w:t>a</w:t>
      </w:r>
      <w:r w:rsidR="009C422B" w:rsidRPr="00C30C9E">
        <w:rPr>
          <w:rFonts w:eastAsia="Times New Roman" w:cstheme="minorHAnsi"/>
          <w:color w:val="232326"/>
          <w:lang w:val="it-IT"/>
        </w:rPr>
        <w:t>ta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di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cui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sopra),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in</w:t>
      </w:r>
      <w:r w:rsidR="009C422B" w:rsidRPr="00C30C9E">
        <w:rPr>
          <w:rFonts w:eastAsia="Times New Roman" w:cstheme="minorHAnsi"/>
          <w:color w:val="232326"/>
          <w:lang w:val="it-IT"/>
        </w:rPr>
        <w:t xml:space="preserve"> </w:t>
      </w:r>
      <w:r w:rsidR="009C422B" w:rsidRPr="00C30C9E">
        <w:rPr>
          <w:rFonts w:eastAsia="Times New Roman" w:cstheme="minorHAnsi"/>
          <w:color w:val="232326"/>
          <w:lang w:val="it-IT"/>
        </w:rPr>
        <w:t>quanto:</w:t>
      </w:r>
    </w:p>
    <w:p w14:paraId="525AA72B" w14:textId="24E687C5" w:rsidR="008F5EC1" w:rsidRPr="00C30C9E" w:rsidRDefault="009C422B" w:rsidP="003A37F0">
      <w:pPr>
        <w:pStyle w:val="Paragrafoelenco"/>
        <w:numPr>
          <w:ilvl w:val="0"/>
          <w:numId w:val="12"/>
        </w:numPr>
        <w:spacing w:before="14" w:after="0" w:line="240" w:lineRule="auto"/>
        <w:ind w:left="1134" w:right="-2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richiesta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è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stata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corredata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tutta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documentazione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richiesta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legge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(</w:t>
      </w:r>
      <w:r w:rsidRPr="00C30C9E">
        <w:rPr>
          <w:rFonts w:eastAsia="Times New Roman" w:cstheme="minorHAnsi"/>
          <w:color w:val="232326"/>
          <w:lang w:val="it-IT"/>
        </w:rPr>
        <w:t>art</w:t>
      </w:r>
      <w:r w:rsidRPr="00C30C9E">
        <w:rPr>
          <w:rFonts w:eastAsia="Times New Roman" w:cstheme="minorHAnsi"/>
          <w:color w:val="232326"/>
          <w:lang w:val="it-IT"/>
        </w:rPr>
        <w:t>t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24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25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d.p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>r</w:t>
      </w:r>
      <w:r w:rsidRPr="00C30C9E">
        <w:rPr>
          <w:rFonts w:eastAsia="Times New Roman" w:cstheme="minorHAnsi"/>
          <w:color w:val="232326"/>
          <w:lang w:val="it-IT"/>
        </w:rPr>
        <w:t>.</w:t>
      </w:r>
      <w:r w:rsidR="00B86851"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6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giugno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2001,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380</w:t>
      </w:r>
      <w:r w:rsidR="00746734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-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ovvero: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art.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4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d.p.r.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22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aprile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1994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425</w:t>
      </w:r>
      <w:r w:rsidRPr="00C30C9E">
        <w:rPr>
          <w:rFonts w:eastAsia="Times New Roman" w:cstheme="minorHAnsi"/>
          <w:color w:val="232326"/>
          <w:lang w:val="it-IT"/>
        </w:rPr>
        <w:t>)</w:t>
      </w:r>
      <w:r w:rsidRPr="00C30C9E">
        <w:rPr>
          <w:rFonts w:eastAsia="Times New Roman" w:cstheme="minorHAnsi"/>
          <w:color w:val="3F3F3F"/>
          <w:lang w:val="it-IT"/>
        </w:rPr>
        <w:t>;</w:t>
      </w:r>
    </w:p>
    <w:p w14:paraId="40018E7E" w14:textId="46D641E7" w:rsidR="00B86851" w:rsidRPr="00C30C9E" w:rsidRDefault="00B86851" w:rsidP="003A37F0">
      <w:pPr>
        <w:pStyle w:val="Paragrafoelenco"/>
        <w:numPr>
          <w:ilvl w:val="0"/>
          <w:numId w:val="12"/>
        </w:numPr>
        <w:spacing w:before="14" w:after="0" w:line="240" w:lineRule="auto"/>
        <w:ind w:left="1134" w:right="-2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lang w:val="it-IT"/>
        </w:rPr>
        <w:t>la costruzione è conforme ai relativi titoli abilitativi edilizi</w:t>
      </w:r>
    </w:p>
    <w:p w14:paraId="7D0B866D" w14:textId="2470504E" w:rsidR="008F5EC1" w:rsidRPr="00C30C9E" w:rsidRDefault="009C422B" w:rsidP="00BC3854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Terza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alternativa:</w:t>
      </w:r>
    </w:p>
    <w:p w14:paraId="3E30F244" w14:textId="262311DE" w:rsidR="008F5EC1" w:rsidRPr="00C30C9E" w:rsidRDefault="009C422B" w:rsidP="003A37F0">
      <w:pPr>
        <w:spacing w:before="4" w:after="0" w:line="274" w:lineRule="exact"/>
        <w:ind w:left="720" w:right="-2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è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stato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possibile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reperir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presso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competenti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uffici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comunal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documentazione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attestante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il </w:t>
      </w:r>
      <w:r w:rsidRPr="00C30C9E">
        <w:rPr>
          <w:rFonts w:eastAsia="Times New Roman" w:cstheme="minorHAnsi"/>
          <w:color w:val="232326"/>
          <w:lang w:val="it-IT"/>
        </w:rPr>
        <w:t>rilascio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meno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certificato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agibilità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riferimento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agli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immobili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oggett</w:t>
      </w:r>
      <w:r w:rsidRPr="00C30C9E">
        <w:rPr>
          <w:rFonts w:eastAsia="Times New Roman" w:cstheme="minorHAnsi"/>
          <w:color w:val="232326"/>
          <w:lang w:val="it-IT"/>
        </w:rPr>
        <w:t>o</w:t>
      </w:r>
      <w:r w:rsidRPr="00C30C9E">
        <w:rPr>
          <w:rFonts w:eastAsia="Times New Roman" w:cstheme="minorHAnsi"/>
          <w:color w:val="010101"/>
          <w:lang w:val="it-IT"/>
        </w:rPr>
        <w:t>.</w:t>
      </w:r>
    </w:p>
    <w:p w14:paraId="76CAFF7B" w14:textId="50D35EA9" w:rsidR="008F5EC1" w:rsidRPr="00C30C9E" w:rsidRDefault="009C422B" w:rsidP="00BC3854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Quarta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</w:t>
      </w:r>
      <w:r w:rsidRPr="00C30C9E">
        <w:rPr>
          <w:rFonts w:eastAsia="Arial" w:cstheme="minorHAnsi"/>
          <w:i/>
          <w:iCs/>
          <w:color w:val="232326"/>
          <w:lang w:val="it-IT"/>
        </w:rPr>
        <w:t>v</w:t>
      </w:r>
      <w:r w:rsidRPr="00C30C9E">
        <w:rPr>
          <w:rFonts w:eastAsia="Arial" w:cstheme="minorHAnsi"/>
          <w:i/>
          <w:iCs/>
          <w:color w:val="232326"/>
          <w:lang w:val="it-IT"/>
        </w:rPr>
        <w:t>a</w:t>
      </w:r>
      <w:r w:rsidRPr="00C30C9E">
        <w:rPr>
          <w:rFonts w:eastAsia="Arial" w:cstheme="minorHAnsi"/>
          <w:i/>
          <w:iCs/>
          <w:color w:val="232326"/>
          <w:lang w:val="it-IT"/>
        </w:rPr>
        <w:t>:</w:t>
      </w:r>
    </w:p>
    <w:p w14:paraId="64B7F749" w14:textId="77777777" w:rsidR="008F5EC1" w:rsidRPr="00C30C9E" w:rsidRDefault="009C422B" w:rsidP="00BC3854">
      <w:pPr>
        <w:spacing w:before="9" w:after="0" w:line="240" w:lineRule="auto"/>
        <w:ind w:left="720" w:right="-2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pratica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richiede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approfondimento.</w:t>
      </w:r>
    </w:p>
    <w:p w14:paraId="0096910D" w14:textId="4104F9E9" w:rsidR="008F5EC1" w:rsidRPr="00C30C9E" w:rsidRDefault="003A37F0">
      <w:pPr>
        <w:spacing w:before="8" w:after="0" w:line="280" w:lineRule="exact"/>
        <w:rPr>
          <w:rFonts w:cstheme="minorHAnsi"/>
          <w:lang w:val="it-IT"/>
        </w:rPr>
      </w:pPr>
      <w:r w:rsidRPr="00C30C9E">
        <w:rPr>
          <w:rFonts w:cstheme="minorHAnsi"/>
          <w:lang w:val="it-IT"/>
        </w:rPr>
        <w:t>______________________________________________________________________</w:t>
      </w:r>
    </w:p>
    <w:p w14:paraId="2B4757EC" w14:textId="46AC7F3F" w:rsidR="008F5EC1" w:rsidRPr="00C30C9E" w:rsidRDefault="009C422B" w:rsidP="00C30C9E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E)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Conformità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catastale</w:t>
      </w:r>
    </w:p>
    <w:p w14:paraId="6B04B50D" w14:textId="77777777" w:rsidR="008F5EC1" w:rsidRPr="00C30C9E" w:rsidRDefault="008F5EC1">
      <w:pPr>
        <w:spacing w:before="5" w:after="0" w:line="110" w:lineRule="exact"/>
        <w:rPr>
          <w:rFonts w:cstheme="minorHAnsi"/>
          <w:lang w:val="it-IT"/>
        </w:rPr>
      </w:pPr>
    </w:p>
    <w:p w14:paraId="2EA2A188" w14:textId="28704F1B" w:rsidR="008F5EC1" w:rsidRPr="00C30C9E" w:rsidRDefault="009C422B" w:rsidP="00BC3854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Prima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</w:t>
      </w:r>
      <w:r w:rsidRPr="00C30C9E">
        <w:rPr>
          <w:rFonts w:eastAsia="Arial" w:cstheme="minorHAnsi"/>
          <w:i/>
          <w:iCs/>
          <w:color w:val="232326"/>
          <w:lang w:val="it-IT"/>
        </w:rPr>
        <w:t>a</w:t>
      </w:r>
      <w:r w:rsidRPr="00C30C9E">
        <w:rPr>
          <w:rFonts w:eastAsia="Arial" w:cstheme="minorHAnsi"/>
          <w:i/>
          <w:iCs/>
          <w:color w:val="232326"/>
          <w:lang w:val="it-IT"/>
        </w:rPr>
        <w:t>.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Ipotesi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normale.</w:t>
      </w:r>
    </w:p>
    <w:p w14:paraId="301BAC8F" w14:textId="58C1AB7D" w:rsidR="008F5EC1" w:rsidRPr="00C30C9E" w:rsidRDefault="009C422B" w:rsidP="003A37F0">
      <w:pPr>
        <w:spacing w:before="9" w:after="0" w:line="254" w:lineRule="auto"/>
        <w:ind w:left="567" w:right="85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Ai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sensi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 per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gli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effetti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</w:t>
      </w:r>
      <w:r w:rsidRPr="00C30C9E">
        <w:rPr>
          <w:rFonts w:eastAsia="Times New Roman" w:cstheme="minorHAnsi"/>
          <w:color w:val="232326"/>
          <w:lang w:val="it-IT"/>
        </w:rPr>
        <w:t>l</w:t>
      </w:r>
      <w:r w:rsidRPr="00C30C9E">
        <w:rPr>
          <w:rFonts w:eastAsia="Times New Roman" w:cstheme="minorHAnsi"/>
          <w:color w:val="3F3F3F"/>
          <w:lang w:val="it-IT"/>
        </w:rPr>
        <w:t>'</w:t>
      </w:r>
      <w:r w:rsidRPr="00C30C9E">
        <w:rPr>
          <w:rFonts w:eastAsia="Times New Roman" w:cstheme="minorHAnsi"/>
          <w:color w:val="232326"/>
          <w:lang w:val="it-IT"/>
        </w:rPr>
        <w:t>ar</w:t>
      </w:r>
      <w:r w:rsidRPr="00C30C9E">
        <w:rPr>
          <w:rFonts w:eastAsia="Times New Roman" w:cstheme="minorHAnsi"/>
          <w:color w:val="232326"/>
          <w:lang w:val="it-IT"/>
        </w:rPr>
        <w:t>t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29, comma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="00DE7EEA">
        <w:rPr>
          <w:rFonts w:eastAsia="Times New Roman" w:cstheme="minorHAnsi"/>
          <w:color w:val="232326"/>
          <w:lang w:val="it-IT"/>
        </w:rPr>
        <w:t>1</w:t>
      </w:r>
      <w:r w:rsidRPr="00C30C9E">
        <w:rPr>
          <w:rFonts w:eastAsia="Times New Roman" w:cstheme="minorHAnsi"/>
          <w:color w:val="232326"/>
          <w:lang w:val="it-IT"/>
        </w:rPr>
        <w:t>-bis,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legge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27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febbraio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</w:t>
      </w:r>
      <w:r w:rsidRPr="00C30C9E">
        <w:rPr>
          <w:rFonts w:eastAsia="Times New Roman" w:cstheme="minorHAnsi"/>
          <w:color w:val="232326"/>
          <w:lang w:val="it-IT"/>
        </w:rPr>
        <w:t>9</w:t>
      </w:r>
      <w:r w:rsidRPr="00C30C9E">
        <w:rPr>
          <w:rFonts w:eastAsia="Times New Roman" w:cstheme="minorHAnsi"/>
          <w:color w:val="3F3F3F"/>
          <w:lang w:val="it-IT"/>
        </w:rPr>
        <w:t>8</w:t>
      </w:r>
      <w:r w:rsidRPr="00C30C9E">
        <w:rPr>
          <w:rFonts w:eastAsia="Times New Roman" w:cstheme="minorHAnsi"/>
          <w:color w:val="232326"/>
          <w:lang w:val="it-IT"/>
        </w:rPr>
        <w:t>5,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3F3F3F"/>
          <w:lang w:val="it-IT"/>
        </w:rPr>
        <w:t>.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52,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</w:t>
      </w:r>
      <w:r w:rsidRPr="00C30C9E">
        <w:rPr>
          <w:rFonts w:eastAsia="Times New Roman" w:cstheme="minorHAnsi"/>
          <w:color w:val="3F3F3F"/>
          <w:lang w:val="it-IT"/>
        </w:rPr>
        <w:t>o</w:t>
      </w:r>
      <w:r w:rsidRPr="00C30C9E">
        <w:rPr>
          <w:rFonts w:eastAsia="Times New Roman" w:cstheme="minorHAnsi"/>
          <w:color w:val="232326"/>
          <w:lang w:val="it-IT"/>
        </w:rPr>
        <w:t>me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aggiunto </w:t>
      </w:r>
      <w:r w:rsidRPr="00C30C9E">
        <w:rPr>
          <w:rFonts w:eastAsia="Times New Roman" w:cstheme="minorHAnsi"/>
          <w:color w:val="232326"/>
          <w:lang w:val="it-IT"/>
        </w:rPr>
        <w:t>dall'ar</w:t>
      </w:r>
      <w:r w:rsidRPr="00C30C9E">
        <w:rPr>
          <w:rFonts w:eastAsia="Times New Roman" w:cstheme="minorHAnsi"/>
          <w:color w:val="232326"/>
          <w:lang w:val="it-IT"/>
        </w:rPr>
        <w:t>t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19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d.l.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78/201</w:t>
      </w:r>
      <w:r w:rsidRPr="00C30C9E">
        <w:rPr>
          <w:rFonts w:eastAsia="Times New Roman" w:cstheme="minorHAnsi"/>
          <w:color w:val="232326"/>
          <w:lang w:val="it-IT"/>
        </w:rPr>
        <w:t>0</w:t>
      </w:r>
      <w:r w:rsidRPr="00C30C9E">
        <w:rPr>
          <w:rFonts w:eastAsia="Times New Roman" w:cstheme="minorHAnsi"/>
          <w:color w:val="3F3F3F"/>
          <w:lang w:val="it-IT"/>
        </w:rPr>
        <w:t>:</w:t>
      </w:r>
    </w:p>
    <w:p w14:paraId="30B7AEBC" w14:textId="65EE55D0" w:rsidR="008F5EC1" w:rsidRPr="00C30C9E" w:rsidRDefault="009C422B" w:rsidP="003A37F0">
      <w:pPr>
        <w:pStyle w:val="Paragrafoelenco"/>
        <w:numPr>
          <w:ilvl w:val="0"/>
          <w:numId w:val="15"/>
        </w:numPr>
        <w:spacing w:after="0" w:line="258" w:lineRule="exact"/>
        <w:ind w:left="851" w:right="59" w:hanging="28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dati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identificazione </w:t>
      </w:r>
      <w:r w:rsidRPr="00C30C9E">
        <w:rPr>
          <w:rFonts w:eastAsia="Times New Roman" w:cstheme="minorHAnsi"/>
          <w:color w:val="232326"/>
          <w:lang w:val="it-IT"/>
        </w:rPr>
        <w:t>catastale,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come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sopra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riportati,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riguardano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l'unità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immobiliare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raffigurata</w:t>
      </w:r>
    </w:p>
    <w:p w14:paraId="11B73266" w14:textId="77777777" w:rsidR="008F5EC1" w:rsidRPr="00C30C9E" w:rsidRDefault="009C422B" w:rsidP="003A37F0">
      <w:pPr>
        <w:pStyle w:val="Paragrafoelenco"/>
        <w:numPr>
          <w:ilvl w:val="0"/>
          <w:numId w:val="15"/>
        </w:numPr>
        <w:spacing w:before="9" w:after="0" w:line="240" w:lineRule="auto"/>
        <w:ind w:left="851" w:right="59" w:hanging="28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nella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planimetria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depositata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catasto,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che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copia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autentica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alleg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3F3F3F"/>
          <w:lang w:val="it-IT"/>
        </w:rPr>
        <w:t>;</w:t>
      </w:r>
    </w:p>
    <w:p w14:paraId="3C152D33" w14:textId="1028D24A" w:rsidR="008F5EC1" w:rsidRPr="00C30C9E" w:rsidRDefault="009C422B" w:rsidP="003A37F0">
      <w:pPr>
        <w:pStyle w:val="Paragrafoelenco"/>
        <w:numPr>
          <w:ilvl w:val="0"/>
          <w:numId w:val="15"/>
        </w:numPr>
        <w:spacing w:before="15" w:after="0" w:line="248" w:lineRule="auto"/>
        <w:ind w:left="851" w:right="59" w:hanging="28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-i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dati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catastali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planimetria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sono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conformi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stato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fatto,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particolare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sussistono </w:t>
      </w:r>
      <w:r w:rsidRPr="00C30C9E">
        <w:rPr>
          <w:rFonts w:eastAsia="Times New Roman" w:cstheme="minorHAnsi"/>
          <w:color w:val="232326"/>
          <w:lang w:val="it-IT"/>
        </w:rPr>
        <w:t>difformità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rilevant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tali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influire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calcolo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rendita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catastale,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dar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luogo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all'obbligo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di </w:t>
      </w:r>
      <w:r w:rsidRPr="00C30C9E">
        <w:rPr>
          <w:rFonts w:eastAsia="Times New Roman" w:cstheme="minorHAnsi"/>
          <w:color w:val="232326"/>
          <w:lang w:val="it-IT"/>
        </w:rPr>
        <w:t>presentazione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una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nuova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planimetria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catastale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sensi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vigente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normativ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504F50"/>
          <w:lang w:val="it-IT"/>
        </w:rPr>
        <w:t>;</w:t>
      </w:r>
    </w:p>
    <w:p w14:paraId="0B152DD3" w14:textId="17AD3CAA" w:rsidR="00D6122B" w:rsidRPr="00C30C9E" w:rsidRDefault="009C422B" w:rsidP="003A37F0">
      <w:pPr>
        <w:pStyle w:val="Paragrafoelenco"/>
        <w:numPr>
          <w:ilvl w:val="0"/>
          <w:numId w:val="15"/>
        </w:numPr>
        <w:spacing w:before="7" w:after="0" w:line="260" w:lineRule="exact"/>
        <w:ind w:left="851" w:right="57" w:hanging="284"/>
        <w:jc w:val="both"/>
        <w:rPr>
          <w:rFonts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il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bene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risulta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difforme </w:t>
      </w:r>
      <w:r w:rsidRPr="00C30C9E">
        <w:rPr>
          <w:rFonts w:eastAsia="Times New Roman" w:cstheme="minorHAnsi"/>
          <w:color w:val="232326"/>
          <w:lang w:val="it-IT"/>
        </w:rPr>
        <w:t xml:space="preserve">allo </w:t>
      </w:r>
      <w:r w:rsidRPr="00C30C9E">
        <w:rPr>
          <w:rFonts w:eastAsia="Times New Roman" w:cstheme="minorHAnsi"/>
          <w:color w:val="232326"/>
          <w:lang w:val="it-IT"/>
        </w:rPr>
        <w:t xml:space="preserve">stato </w:t>
      </w:r>
      <w:r w:rsidRPr="00C30C9E">
        <w:rPr>
          <w:rFonts w:eastAsia="Times New Roman" w:cstheme="minorHAnsi"/>
          <w:color w:val="232326"/>
          <w:lang w:val="it-IT"/>
        </w:rPr>
        <w:t xml:space="preserve">di </w:t>
      </w:r>
      <w:r w:rsidRPr="00C30C9E">
        <w:rPr>
          <w:rFonts w:eastAsia="Times New Roman" w:cstheme="minorHAnsi"/>
          <w:color w:val="232326"/>
          <w:lang w:val="it-IT"/>
        </w:rPr>
        <w:t xml:space="preserve">fatto </w:t>
      </w:r>
      <w:r w:rsidRPr="00C30C9E">
        <w:rPr>
          <w:rFonts w:eastAsia="Times New Roman" w:cstheme="minorHAnsi"/>
          <w:color w:val="232326"/>
          <w:lang w:val="it-IT"/>
        </w:rPr>
        <w:t>per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difformità </w:t>
      </w:r>
      <w:r w:rsidRPr="00C30C9E">
        <w:rPr>
          <w:rFonts w:eastAsia="Times New Roman" w:cstheme="minorHAnsi"/>
          <w:color w:val="232326"/>
          <w:lang w:val="it-IT"/>
        </w:rPr>
        <w:t xml:space="preserve">non </w:t>
      </w:r>
      <w:r w:rsidRPr="00C30C9E">
        <w:rPr>
          <w:rFonts w:eastAsia="Times New Roman" w:cstheme="minorHAnsi"/>
          <w:color w:val="232326"/>
          <w:lang w:val="it-IT"/>
        </w:rPr>
        <w:t>ril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3F3F3F"/>
          <w:lang w:val="it-IT"/>
        </w:rPr>
        <w:t>v</w:t>
      </w:r>
      <w:r w:rsidRPr="00C30C9E">
        <w:rPr>
          <w:rFonts w:eastAsia="Times New Roman" w:cstheme="minorHAnsi"/>
          <w:color w:val="232326"/>
          <w:lang w:val="it-IT"/>
        </w:rPr>
        <w:t xml:space="preserve">anti </w:t>
      </w:r>
      <w:r w:rsidRPr="00C30C9E">
        <w:rPr>
          <w:rFonts w:eastAsia="Times New Roman" w:cstheme="minorHAnsi"/>
          <w:color w:val="232326"/>
          <w:lang w:val="it-IT"/>
        </w:rPr>
        <w:t xml:space="preserve">ai </w:t>
      </w:r>
      <w:r w:rsidRPr="00C30C9E">
        <w:rPr>
          <w:rFonts w:eastAsia="Times New Roman" w:cstheme="minorHAnsi"/>
          <w:color w:val="232326"/>
          <w:lang w:val="it-IT"/>
        </w:rPr>
        <w:t xml:space="preserve">sensi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="005308B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predetta</w:t>
      </w:r>
      <w:r w:rsidR="002344F6" w:rsidRPr="00C30C9E">
        <w:rPr>
          <w:rFonts w:eastAsia="Times New Roman" w:cstheme="minorHAnsi"/>
          <w:color w:val="232326"/>
          <w:lang w:val="it-IT"/>
        </w:rPr>
        <w:t xml:space="preserve"> </w:t>
      </w:r>
      <w:r w:rsidR="005308BE">
        <w:rPr>
          <w:rFonts w:eastAsia="Times New Roman" w:cstheme="minorHAnsi"/>
          <w:color w:val="232326"/>
          <w:lang w:val="it-IT"/>
        </w:rPr>
        <w:t>n</w:t>
      </w:r>
      <w:r w:rsidRPr="00C30C9E">
        <w:rPr>
          <w:rFonts w:eastAsia="Times New Roman" w:cstheme="minorHAnsi"/>
          <w:color w:val="232326"/>
          <w:lang w:val="it-IT"/>
        </w:rPr>
        <w:t>ormativ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3F3F3F"/>
          <w:lang w:val="it-IT"/>
        </w:rPr>
        <w:t>.</w:t>
      </w:r>
    </w:p>
    <w:p w14:paraId="607F5B47" w14:textId="77777777" w:rsidR="00D6122B" w:rsidRPr="00C30C9E" w:rsidRDefault="00D6122B" w:rsidP="00D6122B">
      <w:pPr>
        <w:spacing w:before="7" w:after="60" w:line="260" w:lineRule="exact"/>
        <w:ind w:left="567" w:right="57"/>
        <w:rPr>
          <w:rFonts w:cstheme="minorHAnsi"/>
          <w:lang w:val="it-IT"/>
        </w:rPr>
      </w:pPr>
    </w:p>
    <w:p w14:paraId="50511E4D" w14:textId="0796BC83" w:rsidR="008F5EC1" w:rsidRPr="00C30C9E" w:rsidRDefault="009C422B" w:rsidP="00D6122B">
      <w:pPr>
        <w:pStyle w:val="Paragrafoelenco"/>
        <w:numPr>
          <w:ilvl w:val="0"/>
          <w:numId w:val="9"/>
        </w:numPr>
        <w:tabs>
          <w:tab w:val="left" w:pos="860"/>
        </w:tabs>
        <w:spacing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Seconda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alternativa: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inapplicabilità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del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="00B5366E" w:rsidRPr="00C30C9E">
        <w:rPr>
          <w:rFonts w:eastAsia="Arial" w:cstheme="minorHAnsi"/>
          <w:i/>
          <w:iCs/>
          <w:color w:val="232326"/>
          <w:lang w:val="it-IT"/>
        </w:rPr>
        <w:t>d.l. 78/2010</w:t>
      </w:r>
      <w:r w:rsidRPr="00C30C9E">
        <w:rPr>
          <w:rFonts w:eastAsia="Arial" w:cstheme="minorHAnsi"/>
          <w:i/>
          <w:iCs/>
          <w:color w:val="232326"/>
          <w:lang w:val="it-IT"/>
        </w:rPr>
        <w:t>.</w:t>
      </w:r>
    </w:p>
    <w:p w14:paraId="53045B92" w14:textId="6682E6D7" w:rsidR="008F5EC1" w:rsidRPr="00C30C9E" w:rsidRDefault="009C422B" w:rsidP="003A37F0">
      <w:pPr>
        <w:spacing w:before="9" w:after="0" w:line="254" w:lineRule="auto"/>
        <w:ind w:left="567" w:right="-83" w:hanging="1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sussistono </w:t>
      </w:r>
      <w:r w:rsidRPr="00C30C9E">
        <w:rPr>
          <w:rFonts w:eastAsia="Times New Roman" w:cstheme="minorHAnsi"/>
          <w:color w:val="232326"/>
          <w:lang w:val="it-IT"/>
        </w:rPr>
        <w:t xml:space="preserve">presupposti </w:t>
      </w:r>
      <w:r w:rsidRPr="00C30C9E">
        <w:rPr>
          <w:rFonts w:eastAsia="Times New Roman" w:cstheme="minorHAnsi"/>
          <w:color w:val="232326"/>
          <w:lang w:val="it-IT"/>
        </w:rPr>
        <w:t>per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l'applicazione,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presente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atto,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previsioni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cui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all'art.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29, </w:t>
      </w:r>
      <w:r w:rsidRPr="00C30C9E">
        <w:rPr>
          <w:rFonts w:eastAsia="Times New Roman" w:cstheme="minorHAnsi"/>
          <w:color w:val="232326"/>
          <w:lang w:val="it-IT"/>
        </w:rPr>
        <w:t>comma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="00DE7EEA">
        <w:rPr>
          <w:rFonts w:eastAsia="Times New Roman" w:cstheme="minorHAnsi"/>
          <w:color w:val="232326"/>
          <w:lang w:val="it-IT"/>
        </w:rPr>
        <w:t>1</w:t>
      </w:r>
      <w:r w:rsidRPr="00C30C9E">
        <w:rPr>
          <w:rFonts w:eastAsia="Times New Roman" w:cstheme="minorHAnsi"/>
          <w:color w:val="232326"/>
          <w:lang w:val="it-IT"/>
        </w:rPr>
        <w:t>-bis,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legge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27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febbraio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198</w:t>
      </w:r>
      <w:r w:rsidRPr="00C30C9E">
        <w:rPr>
          <w:rFonts w:eastAsia="Times New Roman" w:cstheme="minorHAnsi"/>
          <w:color w:val="232326"/>
          <w:lang w:val="it-IT"/>
        </w:rPr>
        <w:t>5</w:t>
      </w:r>
      <w:r w:rsidRPr="00C30C9E">
        <w:rPr>
          <w:rFonts w:eastAsia="Times New Roman" w:cstheme="minorHAnsi"/>
          <w:color w:val="504F50"/>
          <w:lang w:val="it-IT"/>
        </w:rPr>
        <w:t>,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52,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quanto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tratta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010101"/>
          <w:lang w:val="it-IT"/>
        </w:rPr>
        <w:t>:</w:t>
      </w:r>
    </w:p>
    <w:p w14:paraId="6939C395" w14:textId="546B4E03" w:rsidR="008F5EC1" w:rsidRPr="00C30C9E" w:rsidRDefault="009C422B" w:rsidP="003A37F0">
      <w:pPr>
        <w:pStyle w:val="Paragrafoelenco"/>
        <w:numPr>
          <w:ilvl w:val="0"/>
          <w:numId w:val="16"/>
        </w:numPr>
        <w:spacing w:after="0" w:line="258" w:lineRule="exact"/>
        <w:ind w:left="851" w:right="-83" w:hanging="218"/>
        <w:jc w:val="both"/>
        <w:rPr>
          <w:rFonts w:eastAsia="Times New Roman" w:cstheme="minorHAnsi"/>
          <w:color w:val="232326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unità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="00715AB6" w:rsidRPr="00C30C9E">
        <w:rPr>
          <w:rFonts w:eastAsia="Times New Roman" w:cstheme="minorHAnsi"/>
          <w:color w:val="232326"/>
          <w:lang w:val="it-IT"/>
        </w:rPr>
        <w:t>m</w:t>
      </w:r>
      <w:r w:rsidRPr="00C30C9E">
        <w:rPr>
          <w:rFonts w:eastAsia="Times New Roman" w:cstheme="minorHAnsi"/>
          <w:color w:val="232326"/>
          <w:lang w:val="it-IT"/>
        </w:rPr>
        <w:t>m</w:t>
      </w:r>
      <w:r w:rsidRPr="00C30C9E">
        <w:rPr>
          <w:rFonts w:eastAsia="Times New Roman" w:cstheme="minorHAnsi"/>
          <w:color w:val="232326"/>
          <w:lang w:val="it-IT"/>
        </w:rPr>
        <w:t>o</w:t>
      </w:r>
      <w:r w:rsidRPr="00C30C9E">
        <w:rPr>
          <w:rFonts w:eastAsia="Times New Roman" w:cstheme="minorHAnsi"/>
          <w:color w:val="232326"/>
          <w:lang w:val="it-IT"/>
        </w:rPr>
        <w:t>biliare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urbana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ancora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ultimat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232326"/>
          <w:lang w:val="it-IT"/>
        </w:rPr>
        <w:t>,</w:t>
      </w:r>
    </w:p>
    <w:p w14:paraId="68111945" w14:textId="26969441" w:rsidR="008F5EC1" w:rsidRPr="00C30C9E" w:rsidRDefault="009C422B" w:rsidP="003A37F0">
      <w:pPr>
        <w:pStyle w:val="Paragrafoelenco"/>
        <w:numPr>
          <w:ilvl w:val="0"/>
          <w:numId w:val="16"/>
        </w:numPr>
        <w:spacing w:before="9" w:after="0" w:line="248" w:lineRule="auto"/>
        <w:ind w:left="851" w:right="-83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 xml:space="preserve">costruzione </w:t>
      </w:r>
      <w:r w:rsidRPr="00C30C9E">
        <w:rPr>
          <w:rFonts w:eastAsia="Times New Roman" w:cstheme="minorHAnsi"/>
          <w:color w:val="232326"/>
          <w:lang w:val="it-IT"/>
        </w:rPr>
        <w:t xml:space="preserve">inidonea </w:t>
      </w:r>
      <w:r w:rsidRPr="00C30C9E">
        <w:rPr>
          <w:rFonts w:eastAsia="Times New Roman" w:cstheme="minorHAnsi"/>
          <w:color w:val="232326"/>
          <w:lang w:val="it-IT"/>
        </w:rPr>
        <w:t xml:space="preserve">ad </w:t>
      </w:r>
      <w:r w:rsidRPr="00C30C9E">
        <w:rPr>
          <w:rFonts w:eastAsia="Times New Roman" w:cstheme="minorHAnsi"/>
          <w:color w:val="232326"/>
          <w:lang w:val="it-IT"/>
        </w:rPr>
        <w:t xml:space="preserve">utilizzazioni </w:t>
      </w:r>
      <w:r w:rsidRPr="00C30C9E">
        <w:rPr>
          <w:rFonts w:eastAsia="Times New Roman" w:cstheme="minorHAnsi"/>
          <w:color w:val="232326"/>
          <w:lang w:val="it-IT"/>
        </w:rPr>
        <w:t xml:space="preserve">produttive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reddito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causa </w:t>
      </w:r>
      <w:r w:rsidRPr="00C30C9E">
        <w:rPr>
          <w:rFonts w:eastAsia="Times New Roman" w:cstheme="minorHAnsi"/>
          <w:color w:val="232326"/>
          <w:lang w:val="it-IT"/>
        </w:rPr>
        <w:t>dell'accentuato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livello </w:t>
      </w:r>
      <w:r w:rsidRPr="00C30C9E">
        <w:rPr>
          <w:rFonts w:eastAsia="Times New Roman" w:cstheme="minorHAnsi"/>
          <w:color w:val="232326"/>
          <w:lang w:val="it-IT"/>
        </w:rPr>
        <w:t xml:space="preserve">di </w:t>
      </w:r>
      <w:r>
        <w:rPr>
          <w:rFonts w:eastAsia="Times New Roman" w:cstheme="minorHAnsi"/>
          <w:color w:val="232326"/>
          <w:lang w:val="it-IT"/>
        </w:rPr>
        <w:t>“</w:t>
      </w:r>
      <w:r w:rsidRPr="00C30C9E">
        <w:rPr>
          <w:rFonts w:eastAsia="Times New Roman" w:cstheme="minorHAnsi"/>
          <w:color w:val="232326"/>
          <w:lang w:val="it-IT"/>
        </w:rPr>
        <w:t>degrado"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(unità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collabente</w:t>
      </w:r>
      <w:r w:rsidRPr="00C30C9E">
        <w:rPr>
          <w:rFonts w:eastAsia="Times New Roman" w:cstheme="minorHAnsi"/>
          <w:color w:val="232326"/>
          <w:lang w:val="it-IT"/>
        </w:rPr>
        <w:t>),</w:t>
      </w:r>
    </w:p>
    <w:p w14:paraId="73036CB7" w14:textId="12CDF69B" w:rsidR="008F5EC1" w:rsidRPr="00C30C9E" w:rsidRDefault="009C422B" w:rsidP="003A37F0">
      <w:pPr>
        <w:pStyle w:val="Paragrafoelenco"/>
        <w:numPr>
          <w:ilvl w:val="0"/>
          <w:numId w:val="16"/>
        </w:numPr>
        <w:spacing w:before="7" w:after="0" w:line="240" w:lineRule="auto"/>
        <w:ind w:left="851" w:right="-83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lastrico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solare,</w:t>
      </w:r>
    </w:p>
    <w:p w14:paraId="656EA3F6" w14:textId="30C24E1F" w:rsidR="008F5EC1" w:rsidRPr="00C30C9E" w:rsidRDefault="009C422B" w:rsidP="003A37F0">
      <w:pPr>
        <w:pStyle w:val="Paragrafoelenco"/>
        <w:numPr>
          <w:ilvl w:val="0"/>
          <w:numId w:val="16"/>
        </w:numPr>
        <w:spacing w:before="9" w:after="0" w:line="240" w:lineRule="auto"/>
        <w:ind w:left="851" w:right="-83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area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urbana,</w:t>
      </w:r>
    </w:p>
    <w:p w14:paraId="6094FB64" w14:textId="79C77804" w:rsidR="008F5EC1" w:rsidRPr="00C30C9E" w:rsidRDefault="009C422B" w:rsidP="003A37F0">
      <w:pPr>
        <w:spacing w:before="4" w:after="0" w:line="274" w:lineRule="exact"/>
        <w:ind w:left="567" w:right="-83" w:hanging="1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per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cui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è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previsto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l'obbligo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denuncia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catasto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fabb</w:t>
      </w:r>
      <w:r w:rsidRPr="00C30C9E">
        <w:rPr>
          <w:rFonts w:eastAsia="Times New Roman" w:cstheme="minorHAnsi"/>
          <w:color w:val="232326"/>
          <w:lang w:val="it-IT"/>
        </w:rPr>
        <w:t>r</w:t>
      </w:r>
      <w:r w:rsidRPr="00C30C9E">
        <w:rPr>
          <w:rFonts w:eastAsia="Times New Roman" w:cstheme="minorHAnsi"/>
          <w:color w:val="3F3F3F"/>
          <w:lang w:val="it-IT"/>
        </w:rPr>
        <w:t>i</w:t>
      </w:r>
      <w:r w:rsidRPr="00C30C9E">
        <w:rPr>
          <w:rFonts w:eastAsia="Times New Roman" w:cstheme="minorHAnsi"/>
          <w:color w:val="232326"/>
          <w:lang w:val="it-IT"/>
        </w:rPr>
        <w:t>cati</w:t>
      </w:r>
      <w:r w:rsidRPr="00C30C9E">
        <w:rPr>
          <w:rFonts w:eastAsia="Times New Roman" w:cstheme="minorHAnsi"/>
          <w:color w:val="232326"/>
          <w:lang w:val="it-IT"/>
        </w:rPr>
        <w:t>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è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prevista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l'iscrizione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nel </w:t>
      </w:r>
      <w:r w:rsidRPr="00C30C9E">
        <w:rPr>
          <w:rFonts w:eastAsia="Times New Roman" w:cstheme="minorHAnsi"/>
          <w:color w:val="232326"/>
          <w:lang w:val="it-IT"/>
        </w:rPr>
        <w:t>medesimo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catasto </w:t>
      </w:r>
      <w:r w:rsidRPr="00C30C9E">
        <w:rPr>
          <w:rFonts w:eastAsia="Times New Roman" w:cstheme="minorHAnsi"/>
          <w:color w:val="232326"/>
          <w:lang w:val="it-IT"/>
        </w:rPr>
        <w:t>con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attribuzione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rendita,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sussiste,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quind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stato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attuale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l'obbligo </w:t>
      </w:r>
      <w:r w:rsidRPr="00C30C9E">
        <w:rPr>
          <w:rFonts w:eastAsia="Times New Roman" w:cstheme="minorHAnsi"/>
          <w:color w:val="232326"/>
          <w:lang w:val="it-IT"/>
        </w:rPr>
        <w:t>di</w:t>
      </w:r>
    </w:p>
    <w:p w14:paraId="4E7D222A" w14:textId="77777777" w:rsidR="008F5EC1" w:rsidRPr="00C30C9E" w:rsidRDefault="009C422B" w:rsidP="003A37F0">
      <w:pPr>
        <w:spacing w:before="11" w:after="0" w:line="248" w:lineRule="auto"/>
        <w:ind w:left="567" w:right="-83" w:hanging="1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presentazione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planimetri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sensi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vigente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normativa,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ed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particolare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norma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dell'ar</w:t>
      </w:r>
      <w:r w:rsidRPr="00C30C9E">
        <w:rPr>
          <w:rFonts w:eastAsia="Times New Roman" w:cstheme="minorHAnsi"/>
          <w:color w:val="232326"/>
          <w:lang w:val="it-IT"/>
        </w:rPr>
        <w:t>t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504F50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3, </w:t>
      </w:r>
      <w:r w:rsidRPr="00C30C9E">
        <w:rPr>
          <w:rFonts w:eastAsia="Times New Roman" w:cstheme="minorHAnsi"/>
          <w:color w:val="232326"/>
          <w:lang w:val="it-IT"/>
        </w:rPr>
        <w:t>comma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</w:t>
      </w:r>
      <w:r w:rsidRPr="00C30C9E">
        <w:rPr>
          <w:rFonts w:eastAsia="Times New Roman" w:cstheme="minorHAnsi"/>
          <w:color w:val="3F3F3F"/>
          <w:lang w:val="it-IT"/>
        </w:rPr>
        <w:t>,</w:t>
      </w:r>
      <w:r w:rsidRPr="00C30C9E">
        <w:rPr>
          <w:rFonts w:eastAsia="Times New Roman" w:cstheme="minorHAnsi"/>
          <w:color w:val="3F3F3F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</w:t>
      </w:r>
      <w:r w:rsidRPr="00C30C9E">
        <w:rPr>
          <w:rFonts w:eastAsia="Times New Roman" w:cstheme="minorHAnsi"/>
          <w:color w:val="504F50"/>
          <w:lang w:val="it-IT"/>
        </w:rPr>
        <w:t>.</w:t>
      </w:r>
      <w:r w:rsidRPr="00C30C9E">
        <w:rPr>
          <w:rFonts w:eastAsia="Times New Roman" w:cstheme="minorHAnsi"/>
          <w:color w:val="232326"/>
          <w:lang w:val="it-IT"/>
        </w:rPr>
        <w:t>M.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gennaio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1998,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n.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28.</w:t>
      </w:r>
    </w:p>
    <w:p w14:paraId="3194823F" w14:textId="77777777" w:rsidR="008F5EC1" w:rsidRPr="00C30C9E" w:rsidRDefault="008F5EC1">
      <w:pPr>
        <w:spacing w:before="14" w:after="0" w:line="260" w:lineRule="exact"/>
        <w:rPr>
          <w:rFonts w:cstheme="minorHAnsi"/>
          <w:lang w:val="it-IT"/>
        </w:rPr>
      </w:pPr>
    </w:p>
    <w:p w14:paraId="29556E53" w14:textId="7F7B62B9" w:rsidR="008F5EC1" w:rsidRPr="00C30C9E" w:rsidRDefault="009C422B" w:rsidP="00C30C9E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Terza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alternativa: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inapplicabilità </w:t>
      </w:r>
      <w:r w:rsidRPr="00C30C9E">
        <w:rPr>
          <w:rFonts w:eastAsia="Arial" w:cstheme="minorHAnsi"/>
          <w:i/>
          <w:iCs/>
          <w:color w:val="232326"/>
          <w:lang w:val="it-IT"/>
        </w:rPr>
        <w:t>del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d</w:t>
      </w:r>
      <w:r w:rsidR="00B5366E" w:rsidRPr="00C30C9E">
        <w:rPr>
          <w:rFonts w:eastAsia="Arial" w:cstheme="minorHAnsi"/>
          <w:i/>
          <w:iCs/>
          <w:color w:val="232326"/>
          <w:lang w:val="it-IT"/>
        </w:rPr>
        <w:t>.l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. </w:t>
      </w:r>
      <w:r w:rsidRPr="00C30C9E">
        <w:rPr>
          <w:rFonts w:eastAsia="Arial" w:cstheme="minorHAnsi"/>
          <w:i/>
          <w:iCs/>
          <w:color w:val="232326"/>
          <w:lang w:val="it-IT"/>
        </w:rPr>
        <w:t>7</w:t>
      </w:r>
      <w:r w:rsidRPr="00C30C9E">
        <w:rPr>
          <w:rFonts w:eastAsia="Arial" w:cstheme="minorHAnsi"/>
          <w:i/>
          <w:iCs/>
          <w:color w:val="232326"/>
          <w:lang w:val="it-IT"/>
        </w:rPr>
        <w:t>8</w:t>
      </w:r>
      <w:r w:rsidR="00B5366E" w:rsidRPr="00C30C9E">
        <w:rPr>
          <w:rFonts w:eastAsia="Arial" w:cstheme="minorHAnsi"/>
          <w:i/>
          <w:iCs/>
          <w:color w:val="232326"/>
          <w:lang w:val="it-IT"/>
        </w:rPr>
        <w:t>/</w:t>
      </w:r>
      <w:r w:rsidRPr="00C30C9E">
        <w:rPr>
          <w:rFonts w:eastAsia="Arial" w:cstheme="minorHAnsi"/>
          <w:i/>
          <w:iCs/>
          <w:color w:val="232326"/>
          <w:lang w:val="it-IT"/>
        </w:rPr>
        <w:t>2010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particolari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condi</w:t>
      </w:r>
      <w:r w:rsidRPr="00C30C9E">
        <w:rPr>
          <w:rFonts w:eastAsia="Arial" w:cstheme="minorHAnsi"/>
          <w:i/>
          <w:iCs/>
          <w:color w:val="232326"/>
          <w:lang w:val="it-IT"/>
        </w:rPr>
        <w:t>z</w:t>
      </w:r>
      <w:r w:rsidRPr="00C30C9E">
        <w:rPr>
          <w:rFonts w:eastAsia="Arial" w:cstheme="minorHAnsi"/>
          <w:i/>
          <w:iCs/>
          <w:color w:val="232326"/>
          <w:lang w:val="it-IT"/>
        </w:rPr>
        <w:t>i</w:t>
      </w:r>
      <w:r w:rsidRPr="00C30C9E">
        <w:rPr>
          <w:rFonts w:eastAsia="Arial" w:cstheme="minorHAnsi"/>
          <w:i/>
          <w:iCs/>
          <w:color w:val="232326"/>
          <w:lang w:val="it-IT"/>
        </w:rPr>
        <w:t>oni.</w:t>
      </w:r>
    </w:p>
    <w:p w14:paraId="4D762BE9" w14:textId="1B2F529B" w:rsidR="008F5EC1" w:rsidRPr="00C30C9E" w:rsidRDefault="009C422B" w:rsidP="003A37F0">
      <w:pPr>
        <w:spacing w:before="9" w:after="0" w:line="254" w:lineRule="auto"/>
        <w:ind w:left="567" w:right="55" w:hanging="1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Non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sussistono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presupposti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per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l'applicazione,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presente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atto,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3F3F3F"/>
          <w:lang w:val="it-IT"/>
        </w:rPr>
        <w:t>v</w:t>
      </w:r>
      <w:r w:rsidRPr="00C30C9E">
        <w:rPr>
          <w:rFonts w:eastAsia="Times New Roman" w:cstheme="minorHAnsi"/>
          <w:color w:val="232326"/>
          <w:lang w:val="it-IT"/>
        </w:rPr>
        <w:t xml:space="preserve">isioni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cui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all'art. </w:t>
      </w:r>
      <w:r w:rsidRPr="00C30C9E">
        <w:rPr>
          <w:rFonts w:eastAsia="Times New Roman" w:cstheme="minorHAnsi"/>
          <w:color w:val="232326"/>
          <w:lang w:val="it-IT"/>
        </w:rPr>
        <w:t>2</w:t>
      </w:r>
      <w:r w:rsidRPr="00C30C9E">
        <w:rPr>
          <w:rFonts w:eastAsia="Times New Roman" w:cstheme="minorHAnsi"/>
          <w:color w:val="232326"/>
          <w:lang w:val="it-IT"/>
        </w:rPr>
        <w:t>9</w:t>
      </w:r>
      <w:r w:rsidRPr="00C30C9E">
        <w:rPr>
          <w:rFonts w:eastAsia="Times New Roman" w:cstheme="minorHAnsi"/>
          <w:color w:val="3F3F3F"/>
          <w:lang w:val="it-IT"/>
        </w:rPr>
        <w:t xml:space="preserve">, </w:t>
      </w:r>
      <w:r w:rsidRPr="00C30C9E">
        <w:rPr>
          <w:rFonts w:eastAsia="Times New Roman" w:cstheme="minorHAnsi"/>
          <w:color w:val="232326"/>
          <w:lang w:val="it-IT"/>
        </w:rPr>
        <w:t>comma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="00D6122B" w:rsidRPr="00C30C9E">
        <w:rPr>
          <w:rFonts w:eastAsia="Times New Roman" w:cstheme="minorHAnsi"/>
          <w:color w:val="232326"/>
          <w:lang w:val="it-IT"/>
        </w:rPr>
        <w:t>1</w:t>
      </w:r>
      <w:r w:rsidRPr="00C30C9E">
        <w:rPr>
          <w:rFonts w:eastAsia="Times New Roman" w:cstheme="minorHAnsi"/>
          <w:color w:val="232326"/>
          <w:lang w:val="it-IT"/>
        </w:rPr>
        <w:t>-bis,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legge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27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febbraio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1985,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n.52,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 quanto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tratta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di</w:t>
      </w:r>
      <w:r w:rsidRPr="00C30C9E">
        <w:rPr>
          <w:rFonts w:eastAsia="Times New Roman" w:cstheme="minorHAnsi"/>
          <w:color w:val="010101"/>
          <w:lang w:val="it-IT"/>
        </w:rPr>
        <w:t>:</w:t>
      </w:r>
    </w:p>
    <w:p w14:paraId="497F679B" w14:textId="27B28EBA" w:rsidR="008F5EC1" w:rsidRPr="00C30C9E" w:rsidRDefault="009C422B" w:rsidP="003A37F0">
      <w:pPr>
        <w:pStyle w:val="Paragrafoelenco"/>
        <w:numPr>
          <w:ilvl w:val="0"/>
          <w:numId w:val="17"/>
        </w:numPr>
        <w:spacing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manufatto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con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superficie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coperta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inferiore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otto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metri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quadri;</w:t>
      </w:r>
    </w:p>
    <w:p w14:paraId="37B6769B" w14:textId="01BBA5F4" w:rsidR="008F5EC1" w:rsidRPr="00C30C9E" w:rsidRDefault="009C422B" w:rsidP="003A37F0">
      <w:pPr>
        <w:pStyle w:val="Paragrafoelenco"/>
        <w:numPr>
          <w:ilvl w:val="0"/>
          <w:numId w:val="17"/>
        </w:numPr>
        <w:spacing w:before="2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32326"/>
          <w:lang w:val="it-IT"/>
        </w:rPr>
        <w:t>serra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adibita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alla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 xml:space="preserve">coltivazione </w:t>
      </w:r>
      <w:r w:rsidRPr="00C30C9E">
        <w:rPr>
          <w:rFonts w:eastAsia="Times New Roman" w:cstheme="minorHAnsi"/>
          <w:color w:val="232326"/>
          <w:lang w:val="it-IT"/>
        </w:rPr>
        <w:t>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protezione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delle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piante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sul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suolo</w:t>
      </w:r>
      <w:r w:rsidRPr="00C30C9E">
        <w:rPr>
          <w:rFonts w:eastAsia="Times New Roman" w:cstheme="minorHAnsi"/>
          <w:color w:val="232326"/>
          <w:lang w:val="it-IT"/>
        </w:rPr>
        <w:t xml:space="preserve"> </w:t>
      </w:r>
      <w:r w:rsidRPr="00C30C9E">
        <w:rPr>
          <w:rFonts w:eastAsia="Times New Roman" w:cstheme="minorHAnsi"/>
          <w:color w:val="232326"/>
          <w:lang w:val="it-IT"/>
        </w:rPr>
        <w:t>naturale;</w:t>
      </w:r>
    </w:p>
    <w:p w14:paraId="4FFC482C" w14:textId="77777777" w:rsidR="008F5EC1" w:rsidRPr="00C30C9E" w:rsidRDefault="009C422B" w:rsidP="003A37F0">
      <w:pPr>
        <w:pStyle w:val="Paragrafoelenco"/>
        <w:numPr>
          <w:ilvl w:val="0"/>
          <w:numId w:val="17"/>
        </w:numPr>
        <w:spacing w:before="74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-vasca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per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acquacoltura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accumulo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per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l'irrig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terreni;</w:t>
      </w:r>
    </w:p>
    <w:p w14:paraId="1C69B04E" w14:textId="34B228F4" w:rsidR="008F5EC1" w:rsidRPr="00C30C9E" w:rsidRDefault="009C422B" w:rsidP="003A37F0">
      <w:pPr>
        <w:pStyle w:val="Paragrafoelenco"/>
        <w:numPr>
          <w:ilvl w:val="0"/>
          <w:numId w:val="17"/>
        </w:numPr>
        <w:spacing w:before="15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manufatto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isolato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privo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copertur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1D9D5E87" w14:textId="7EAA9247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tettoia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altezza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="00D6122B" w:rsidRPr="00C30C9E">
        <w:rPr>
          <w:rFonts w:eastAsia="Times New Roman" w:cstheme="minorHAnsi"/>
          <w:color w:val="2D2B2F"/>
          <w:lang w:val="it-IT"/>
        </w:rPr>
        <w:t>1</w:t>
      </w:r>
      <w:r w:rsidRPr="00C30C9E">
        <w:rPr>
          <w:rFonts w:eastAsia="Times New Roman" w:cstheme="minorHAnsi"/>
          <w:color w:val="2D2B2F"/>
          <w:lang w:val="it-IT"/>
        </w:rPr>
        <w:t>,80,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cubi,</w:t>
      </w:r>
    </w:p>
    <w:p w14:paraId="394031BE" w14:textId="4131A7F1" w:rsidR="008F5EC1" w:rsidRPr="00C30C9E" w:rsidRDefault="009C422B" w:rsidP="003A37F0">
      <w:pPr>
        <w:pStyle w:val="Paragrafoelenco"/>
        <w:numPr>
          <w:ilvl w:val="0"/>
          <w:numId w:val="17"/>
        </w:numPr>
        <w:spacing w:before="15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porcile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alte</w:t>
      </w:r>
      <w:r w:rsidRPr="00C30C9E">
        <w:rPr>
          <w:rFonts w:eastAsia="Times New Roman" w:cstheme="minorHAnsi"/>
          <w:color w:val="2D2B2F"/>
          <w:lang w:val="it-IT"/>
        </w:rPr>
        <w:t>z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="00D6122B" w:rsidRPr="00C30C9E">
        <w:rPr>
          <w:rFonts w:eastAsia="Times New Roman" w:cstheme="minorHAnsi"/>
          <w:color w:val="2D2B2F"/>
          <w:lang w:val="it-IT"/>
        </w:rPr>
        <w:t>1,80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 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cubi,</w:t>
      </w:r>
    </w:p>
    <w:p w14:paraId="6EC1118C" w14:textId="32E4DBD8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pollaio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="00D6122B" w:rsidRPr="00C30C9E">
        <w:rPr>
          <w:rFonts w:eastAsia="Times New Roman" w:cstheme="minorHAnsi"/>
          <w:color w:val="2D2B2F"/>
          <w:lang w:val="it-IT"/>
        </w:rPr>
        <w:t>1,80</w:t>
      </w:r>
      <w:r w:rsidRPr="00C30C9E">
        <w:rPr>
          <w:rFonts w:eastAsia="Times New Roman" w:cstheme="minorHAnsi"/>
          <w:color w:val="2D2B2F"/>
          <w:lang w:val="it-IT"/>
        </w:rPr>
        <w:t>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7FCB2BA8" w14:textId="0093FA9E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casotto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altezza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="00D6122B" w:rsidRPr="00C30C9E">
        <w:rPr>
          <w:rFonts w:eastAsia="Times New Roman" w:cstheme="minorHAnsi"/>
          <w:color w:val="2D2B2F"/>
          <w:lang w:val="it-IT"/>
        </w:rPr>
        <w:t>1,80</w:t>
      </w:r>
      <w:r w:rsidRPr="00C30C9E">
        <w:rPr>
          <w:rFonts w:eastAsia="Times New Roman" w:cstheme="minorHAnsi"/>
          <w:color w:val="2D2B2F"/>
          <w:lang w:val="it-IT"/>
        </w:rPr>
        <w:t>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 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3056B95A" w14:textId="68358EE5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concimaia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1,80,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0A118C23" w14:textId="69B7CBF8" w:rsidR="008F5EC1" w:rsidRPr="00C30C9E" w:rsidRDefault="009C422B" w:rsidP="003A37F0">
      <w:pPr>
        <w:pStyle w:val="Paragrafoelenco"/>
        <w:numPr>
          <w:ilvl w:val="0"/>
          <w:numId w:val="17"/>
        </w:numPr>
        <w:spacing w:before="15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pozzo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profondità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1,80,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</w:t>
      </w:r>
      <w:r w:rsidRPr="00C30C9E">
        <w:rPr>
          <w:rFonts w:eastAsia="Times New Roman" w:cstheme="minorHAnsi"/>
          <w:color w:val="464648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 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cubi,</w:t>
      </w:r>
    </w:p>
    <w:p w14:paraId="5E39D768" w14:textId="5797388D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fabbricato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(simi</w:t>
      </w:r>
      <w:r w:rsidRPr="00C30C9E">
        <w:rPr>
          <w:rFonts w:eastAsia="Times New Roman" w:cstheme="minorHAnsi"/>
          <w:i/>
          <w:color w:val="2D2B2F"/>
          <w:lang w:val="it-IT"/>
        </w:rPr>
        <w:t>l</w:t>
      </w:r>
      <w:r w:rsidRPr="00C30C9E">
        <w:rPr>
          <w:rFonts w:eastAsia="Times New Roman" w:cstheme="minorHAnsi"/>
          <w:i/>
          <w:color w:val="464648"/>
          <w:lang w:val="it-IT"/>
        </w:rPr>
        <w:t>e</w:t>
      </w:r>
      <w:r w:rsidRPr="00C30C9E">
        <w:rPr>
          <w:rFonts w:eastAsia="Times New Roman" w:cstheme="minorHAnsi"/>
          <w:i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ai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precedenti)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altezza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utile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1,80,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volumetria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inferiore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</w:p>
    <w:p w14:paraId="6C098F90" w14:textId="77777777" w:rsidR="008F5EC1" w:rsidRPr="00C30C9E" w:rsidRDefault="009C422B" w:rsidP="003A37F0">
      <w:pPr>
        <w:pStyle w:val="Paragrafoelenco"/>
        <w:spacing w:before="15" w:after="0" w:line="240" w:lineRule="auto"/>
        <w:ind w:left="851" w:right="55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150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metri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cub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45D57EE6" w14:textId="6E3CF8F0" w:rsidR="008F5EC1" w:rsidRPr="00C30C9E" w:rsidRDefault="009C422B" w:rsidP="003A37F0">
      <w:pPr>
        <w:pStyle w:val="Paragrafoelenco"/>
        <w:numPr>
          <w:ilvl w:val="0"/>
          <w:numId w:val="17"/>
        </w:numPr>
        <w:spacing w:before="8" w:after="0" w:line="240" w:lineRule="auto"/>
        <w:ind w:left="851" w:right="55" w:hanging="273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manufatto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precari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privo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fondazion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stabilmente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infisso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suol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464648"/>
          <w:lang w:val="it-IT"/>
        </w:rPr>
        <w:t>,</w:t>
      </w:r>
    </w:p>
    <w:p w14:paraId="2A721380" w14:textId="2A79F359" w:rsidR="008F5EC1" w:rsidRPr="00C30C9E" w:rsidRDefault="009C422B" w:rsidP="003A37F0">
      <w:pPr>
        <w:spacing w:before="8" w:after="0" w:line="246" w:lineRule="auto"/>
        <w:ind w:left="567" w:right="55" w:hanging="14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per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</w:t>
      </w:r>
      <w:r w:rsidR="005A0D4D" w:rsidRPr="00C30C9E">
        <w:rPr>
          <w:rFonts w:eastAsia="Times New Roman" w:cstheme="minorHAnsi"/>
          <w:color w:val="2D2B2F"/>
          <w:lang w:val="it-IT"/>
        </w:rPr>
        <w:t xml:space="preserve">i - </w:t>
      </w:r>
      <w:r w:rsidRPr="00C30C9E">
        <w:rPr>
          <w:rFonts w:eastAsia="Times New Roman" w:cstheme="minorHAnsi"/>
          <w:i/>
          <w:color w:val="2D2B2F"/>
          <w:lang w:val="it-IT"/>
        </w:rPr>
        <w:t>non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e</w:t>
      </w:r>
      <w:r w:rsidRPr="00C30C9E">
        <w:rPr>
          <w:rFonts w:eastAsia="Times New Roman" w:cstheme="minorHAnsi"/>
          <w:i/>
          <w:color w:val="464648"/>
          <w:lang w:val="it-IT"/>
        </w:rPr>
        <w:t>s</w:t>
      </w:r>
      <w:r w:rsidRPr="00C30C9E">
        <w:rPr>
          <w:rFonts w:eastAsia="Times New Roman" w:cstheme="minorHAnsi"/>
          <w:i/>
          <w:color w:val="2D2B2F"/>
          <w:lang w:val="it-IT"/>
        </w:rPr>
        <w:t>s</w:t>
      </w:r>
      <w:r w:rsidRPr="00C30C9E">
        <w:rPr>
          <w:rFonts w:eastAsia="Times New Roman" w:cstheme="minorHAnsi"/>
          <w:i/>
          <w:color w:val="464648"/>
          <w:lang w:val="it-IT"/>
        </w:rPr>
        <w:t>e</w:t>
      </w:r>
      <w:r w:rsidRPr="00C30C9E">
        <w:rPr>
          <w:rFonts w:eastAsia="Times New Roman" w:cstheme="minorHAnsi"/>
          <w:i/>
          <w:color w:val="2D2B2F"/>
          <w:lang w:val="it-IT"/>
        </w:rPr>
        <w:t>ndovi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ordinaria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autonoma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464648"/>
          <w:lang w:val="it-IT"/>
        </w:rPr>
        <w:t>s</w:t>
      </w:r>
      <w:r w:rsidRPr="00C30C9E">
        <w:rPr>
          <w:rFonts w:eastAsia="Times New Roman" w:cstheme="minorHAnsi"/>
          <w:i/>
          <w:color w:val="2D2B2F"/>
          <w:lang w:val="it-IT"/>
        </w:rPr>
        <w:t>uscettibilità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reddituale,</w:t>
      </w:r>
      <w:r w:rsidRPr="00C30C9E">
        <w:rPr>
          <w:rFonts w:eastAsia="Times New Roman" w:cstheme="minorHAnsi"/>
          <w:i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come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accertato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opportune </w:t>
      </w:r>
      <w:r w:rsidRPr="00C30C9E">
        <w:rPr>
          <w:rFonts w:eastAsia="Times New Roman" w:cstheme="minorHAnsi"/>
          <w:color w:val="2D2B2F"/>
          <w:lang w:val="it-IT"/>
        </w:rPr>
        <w:t>verifiche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tecniche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-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è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previsto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obblig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denu</w:t>
      </w:r>
      <w:r w:rsidRPr="00C30C9E">
        <w:rPr>
          <w:rFonts w:eastAsia="Times New Roman" w:cstheme="minorHAnsi"/>
          <w:color w:val="2D2B2F"/>
          <w:lang w:val="it-IT"/>
        </w:rPr>
        <w:t>n</w:t>
      </w:r>
      <w:r w:rsidRPr="00C30C9E">
        <w:rPr>
          <w:rFonts w:eastAsia="Times New Roman" w:cstheme="minorHAnsi"/>
          <w:color w:val="464648"/>
          <w:lang w:val="it-IT"/>
        </w:rPr>
        <w:t>c</w:t>
      </w:r>
      <w:r w:rsidRPr="00C30C9E">
        <w:rPr>
          <w:rFonts w:eastAsia="Times New Roman" w:cstheme="minorHAnsi"/>
          <w:color w:val="2D2B2F"/>
          <w:lang w:val="it-IT"/>
        </w:rPr>
        <w:t>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catasto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</w:t>
      </w:r>
      <w:r w:rsidRPr="00C30C9E">
        <w:rPr>
          <w:rFonts w:eastAsia="Times New Roman" w:cstheme="minorHAnsi"/>
          <w:color w:val="464648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fabbricat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è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prevista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5D5D5D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iscrizione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nel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medesimo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catasto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attrib</w:t>
      </w:r>
      <w:r w:rsidRPr="00C30C9E">
        <w:rPr>
          <w:rFonts w:eastAsia="Times New Roman" w:cstheme="minorHAnsi"/>
          <w:color w:val="2D2B2F"/>
          <w:lang w:val="it-IT"/>
        </w:rPr>
        <w:t>u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rendit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sussist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quind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allo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stato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attuale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obblig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presentazione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planimetria,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sensi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della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vigente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normativa,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ed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 particolare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norma </w:t>
      </w:r>
      <w:r w:rsidRPr="00C30C9E">
        <w:rPr>
          <w:rFonts w:eastAsia="Times New Roman" w:cstheme="minorHAnsi"/>
          <w:color w:val="2D2B2F"/>
          <w:lang w:val="it-IT"/>
        </w:rPr>
        <w:t>dell'art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3,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comma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3,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del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D.</w:t>
      </w:r>
      <w:r w:rsidRPr="00C30C9E">
        <w:rPr>
          <w:rFonts w:eastAsia="Times New Roman" w:cstheme="minorHAnsi"/>
          <w:color w:val="2D2B2F"/>
          <w:lang w:val="it-IT"/>
        </w:rPr>
        <w:t>M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2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gennaio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199</w:t>
      </w:r>
      <w:r w:rsidRPr="00C30C9E">
        <w:rPr>
          <w:rFonts w:eastAsia="Times New Roman" w:cstheme="minorHAnsi"/>
          <w:color w:val="2D2B2F"/>
          <w:lang w:val="it-IT"/>
        </w:rPr>
        <w:t>8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n.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28.</w:t>
      </w:r>
    </w:p>
    <w:p w14:paraId="7562D616" w14:textId="77777777" w:rsidR="008F5EC1" w:rsidRPr="00C30C9E" w:rsidRDefault="008F5EC1">
      <w:pPr>
        <w:spacing w:before="1" w:after="0" w:line="280" w:lineRule="exact"/>
        <w:rPr>
          <w:rFonts w:cstheme="minorHAnsi"/>
          <w:lang w:val="it-IT"/>
        </w:rPr>
      </w:pPr>
    </w:p>
    <w:p w14:paraId="6BBBF9DC" w14:textId="75203D92" w:rsidR="008F5EC1" w:rsidRPr="00C30C9E" w:rsidRDefault="009C422B" w:rsidP="00D6122B">
      <w:pPr>
        <w:pStyle w:val="Paragrafoelenco"/>
        <w:numPr>
          <w:ilvl w:val="0"/>
          <w:numId w:val="9"/>
        </w:numPr>
        <w:tabs>
          <w:tab w:val="left" w:pos="860"/>
        </w:tabs>
        <w:spacing w:before="60" w:after="0" w:line="240" w:lineRule="auto"/>
        <w:ind w:left="850" w:right="-23" w:hanging="357"/>
        <w:rPr>
          <w:rFonts w:eastAsia="Arial" w:cstheme="minorHAnsi"/>
          <w:i/>
          <w:iCs/>
          <w:color w:val="232326"/>
          <w:lang w:val="it-IT"/>
        </w:rPr>
      </w:pPr>
      <w:r w:rsidRPr="00C30C9E">
        <w:rPr>
          <w:rFonts w:eastAsia="Arial" w:cstheme="minorHAnsi"/>
          <w:i/>
          <w:iCs/>
          <w:color w:val="232326"/>
          <w:lang w:val="it-IT"/>
        </w:rPr>
        <w:tab/>
      </w:r>
      <w:r w:rsidRPr="00C30C9E">
        <w:rPr>
          <w:rFonts w:eastAsia="Arial" w:cstheme="minorHAnsi"/>
          <w:i/>
          <w:iCs/>
          <w:color w:val="232326"/>
          <w:lang w:val="it-IT"/>
        </w:rPr>
        <w:t>Quarta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al</w:t>
      </w:r>
      <w:r w:rsidRPr="00C30C9E">
        <w:rPr>
          <w:rFonts w:eastAsia="Arial" w:cstheme="minorHAnsi"/>
          <w:i/>
          <w:iCs/>
          <w:color w:val="232326"/>
          <w:lang w:val="it-IT"/>
        </w:rPr>
        <w:t>t</w:t>
      </w:r>
      <w:r w:rsidRPr="00C30C9E">
        <w:rPr>
          <w:rFonts w:eastAsia="Arial" w:cstheme="minorHAnsi"/>
          <w:i/>
          <w:iCs/>
          <w:color w:val="232326"/>
          <w:lang w:val="it-IT"/>
        </w:rPr>
        <w:t>e</w:t>
      </w:r>
      <w:r w:rsidRPr="00C30C9E">
        <w:rPr>
          <w:rFonts w:eastAsia="Arial" w:cstheme="minorHAnsi"/>
          <w:i/>
          <w:iCs/>
          <w:color w:val="232326"/>
          <w:lang w:val="it-IT"/>
        </w:rPr>
        <w:t>rnativa: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unità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immobiliare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in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corso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di</w:t>
      </w:r>
      <w:r w:rsidRPr="00C30C9E">
        <w:rPr>
          <w:rFonts w:eastAsia="Arial" w:cstheme="minorHAnsi"/>
          <w:i/>
          <w:iCs/>
          <w:color w:val="232326"/>
          <w:lang w:val="it-IT"/>
        </w:rPr>
        <w:t xml:space="preserve"> </w:t>
      </w:r>
      <w:r w:rsidRPr="00C30C9E">
        <w:rPr>
          <w:rFonts w:eastAsia="Arial" w:cstheme="minorHAnsi"/>
          <w:i/>
          <w:iCs/>
          <w:color w:val="232326"/>
          <w:lang w:val="it-IT"/>
        </w:rPr>
        <w:t>ristruttur</w:t>
      </w:r>
      <w:r w:rsidRPr="00C30C9E">
        <w:rPr>
          <w:rFonts w:eastAsia="Arial" w:cstheme="minorHAnsi"/>
          <w:i/>
          <w:iCs/>
          <w:color w:val="232326"/>
          <w:lang w:val="it-IT"/>
        </w:rPr>
        <w:t>a</w:t>
      </w:r>
      <w:r w:rsidRPr="00C30C9E">
        <w:rPr>
          <w:rFonts w:eastAsia="Arial" w:cstheme="minorHAnsi"/>
          <w:i/>
          <w:iCs/>
          <w:color w:val="232326"/>
          <w:lang w:val="it-IT"/>
        </w:rPr>
        <w:t>z</w:t>
      </w:r>
      <w:r w:rsidRPr="00C30C9E">
        <w:rPr>
          <w:rFonts w:eastAsia="Arial" w:cstheme="minorHAnsi"/>
          <w:i/>
          <w:iCs/>
          <w:color w:val="232326"/>
          <w:lang w:val="it-IT"/>
        </w:rPr>
        <w:t>io</w:t>
      </w:r>
      <w:r w:rsidRPr="00C30C9E">
        <w:rPr>
          <w:rFonts w:eastAsia="Arial" w:cstheme="minorHAnsi"/>
          <w:i/>
          <w:iCs/>
          <w:color w:val="232326"/>
          <w:lang w:val="it-IT"/>
        </w:rPr>
        <w:t>n</w:t>
      </w:r>
      <w:r w:rsidRPr="00C30C9E">
        <w:rPr>
          <w:rFonts w:eastAsia="Arial" w:cstheme="minorHAnsi"/>
          <w:i/>
          <w:iCs/>
          <w:color w:val="232326"/>
          <w:lang w:val="it-IT"/>
        </w:rPr>
        <w:t>e</w:t>
      </w:r>
      <w:r w:rsidRPr="00C30C9E">
        <w:rPr>
          <w:rFonts w:eastAsia="Arial" w:cstheme="minorHAnsi"/>
          <w:i/>
          <w:iCs/>
          <w:color w:val="232326"/>
          <w:lang w:val="it-IT"/>
        </w:rPr>
        <w:t>.</w:t>
      </w:r>
    </w:p>
    <w:p w14:paraId="256D4E1B" w14:textId="456F3072" w:rsidR="008F5EC1" w:rsidRPr="00C30C9E" w:rsidRDefault="009C422B" w:rsidP="003A37F0">
      <w:pPr>
        <w:spacing w:before="8" w:after="0" w:line="240" w:lineRule="auto"/>
        <w:ind w:left="567" w:right="59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Ai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sensi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per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gli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effetti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dell'ar</w:t>
      </w:r>
      <w:r w:rsidRPr="00C30C9E">
        <w:rPr>
          <w:rFonts w:eastAsia="Times New Roman" w:cstheme="minorHAnsi"/>
          <w:color w:val="2D2B2F"/>
          <w:lang w:val="it-IT"/>
        </w:rPr>
        <w:t>t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29,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comma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="00C30C9E" w:rsidRPr="00C30C9E">
        <w:rPr>
          <w:rFonts w:eastAsia="Times New Roman" w:cstheme="minorHAnsi"/>
          <w:color w:val="2D2B2F"/>
          <w:lang w:val="it-IT"/>
        </w:rPr>
        <w:t>1</w:t>
      </w:r>
      <w:r w:rsidRPr="00C30C9E">
        <w:rPr>
          <w:rFonts w:eastAsia="Times New Roman" w:cstheme="minorHAnsi"/>
          <w:color w:val="2D2B2F"/>
          <w:lang w:val="it-IT"/>
        </w:rPr>
        <w:t>-b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 xml:space="preserve">s, </w:t>
      </w:r>
      <w:r w:rsidRPr="00C30C9E">
        <w:rPr>
          <w:rFonts w:eastAsia="Times New Roman" w:cstheme="minorHAnsi"/>
          <w:color w:val="2D2B2F"/>
          <w:lang w:val="it-IT"/>
        </w:rPr>
        <w:t>della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legge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27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febbraio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198</w:t>
      </w:r>
      <w:r w:rsidRPr="00C30C9E">
        <w:rPr>
          <w:rFonts w:eastAsia="Times New Roman" w:cstheme="minorHAnsi"/>
          <w:color w:val="2D2B2F"/>
          <w:lang w:val="it-IT"/>
        </w:rPr>
        <w:t>5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n.52:</w:t>
      </w:r>
    </w:p>
    <w:p w14:paraId="6D5A2BE9" w14:textId="121263CA" w:rsidR="008F5EC1" w:rsidRPr="00C30C9E" w:rsidRDefault="009C422B" w:rsidP="003A37F0">
      <w:pPr>
        <w:pStyle w:val="Paragrafoelenco"/>
        <w:numPr>
          <w:ilvl w:val="0"/>
          <w:numId w:val="18"/>
        </w:numPr>
        <w:spacing w:before="8" w:after="0" w:line="247" w:lineRule="auto"/>
        <w:ind w:left="851" w:right="59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dati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</w:t>
      </w:r>
      <w:r w:rsidRPr="00C30C9E">
        <w:rPr>
          <w:rFonts w:eastAsia="Times New Roman" w:cstheme="minorHAnsi"/>
          <w:color w:val="464648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identificazione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tale,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come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sopra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riportat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riguardano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l'unità </w:t>
      </w:r>
      <w:r w:rsidRPr="00C30C9E">
        <w:rPr>
          <w:rFonts w:eastAsia="Times New Roman" w:cstheme="minorHAnsi"/>
          <w:color w:val="2D2B2F"/>
          <w:lang w:val="it-IT"/>
        </w:rPr>
        <w:t>immobiliare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raffigurata </w:t>
      </w:r>
      <w:r w:rsidRPr="00C30C9E">
        <w:rPr>
          <w:rFonts w:eastAsia="Times New Roman" w:cstheme="minorHAnsi"/>
          <w:color w:val="2D2B2F"/>
          <w:lang w:val="it-IT"/>
        </w:rPr>
        <w:t>nella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planimetria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depositata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>tasto,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che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copia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autentica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allega;</w:t>
      </w:r>
    </w:p>
    <w:p w14:paraId="37537C23" w14:textId="15DF5A58" w:rsidR="008F5EC1" w:rsidRPr="00C30C9E" w:rsidRDefault="009C422B" w:rsidP="003A37F0">
      <w:pPr>
        <w:pStyle w:val="Paragrafoelenco"/>
        <w:numPr>
          <w:ilvl w:val="0"/>
          <w:numId w:val="18"/>
        </w:numPr>
        <w:spacing w:before="7" w:after="0" w:line="244" w:lineRule="auto"/>
        <w:ind w:left="851" w:right="59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-i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dati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catastali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planimetria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sono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attualmente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conformi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allo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stato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fatto,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esclusivamente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per </w:t>
      </w:r>
      <w:r w:rsidRPr="00C30C9E">
        <w:rPr>
          <w:rFonts w:eastAsia="Times New Roman" w:cstheme="minorHAnsi"/>
          <w:color w:val="2D2B2F"/>
          <w:lang w:val="it-IT"/>
        </w:rPr>
        <w:t>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ragione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che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unità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immobiliare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urbana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oggetto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è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attualmente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corso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ristruttu</w:t>
      </w:r>
      <w:r w:rsidRPr="00C30C9E">
        <w:rPr>
          <w:rFonts w:eastAsia="Times New Roman" w:cstheme="minorHAnsi"/>
          <w:color w:val="2D2B2F"/>
          <w:lang w:val="it-IT"/>
        </w:rPr>
        <w:t>r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ion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5D5D5D"/>
          <w:lang w:val="it-IT"/>
        </w:rPr>
        <w:t>,</w:t>
      </w:r>
      <w:r w:rsidRPr="00C30C9E">
        <w:rPr>
          <w:rFonts w:eastAsia="Times New Roman" w:cstheme="minorHAnsi"/>
          <w:color w:val="5D5D5D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le </w:t>
      </w:r>
      <w:r w:rsidRPr="00C30C9E">
        <w:rPr>
          <w:rFonts w:eastAsia="Times New Roman" w:cstheme="minorHAnsi"/>
          <w:color w:val="2D2B2F"/>
          <w:lang w:val="it-IT"/>
        </w:rPr>
        <w:t>re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>t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v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opere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sono </w:t>
      </w:r>
      <w:r w:rsidRPr="00C30C9E">
        <w:rPr>
          <w:rFonts w:eastAsia="Times New Roman" w:cstheme="minorHAnsi"/>
          <w:color w:val="2D2B2F"/>
          <w:lang w:val="it-IT"/>
        </w:rPr>
        <w:t>ultimat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per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cui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u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ancora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'</w:t>
      </w:r>
      <w:r w:rsidRPr="00C30C9E">
        <w:rPr>
          <w:rFonts w:eastAsia="Times New Roman" w:cstheme="minorHAnsi"/>
          <w:color w:val="2D2B2F"/>
          <w:lang w:val="it-IT"/>
        </w:rPr>
        <w:t>obblig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presentare </w:t>
      </w:r>
      <w:r w:rsidRPr="00C30C9E">
        <w:rPr>
          <w:rFonts w:eastAsia="Times New Roman" w:cstheme="minorHAnsi"/>
          <w:color w:val="2D2B2F"/>
          <w:lang w:val="it-IT"/>
        </w:rPr>
        <w:t>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 xml:space="preserve">relativa </w:t>
      </w:r>
      <w:r w:rsidRPr="00C30C9E">
        <w:rPr>
          <w:rFonts w:eastAsia="Times New Roman" w:cstheme="minorHAnsi"/>
          <w:color w:val="2D2B2F"/>
          <w:lang w:val="it-IT"/>
        </w:rPr>
        <w:t>denuncia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464648"/>
          <w:lang w:val="it-IT"/>
        </w:rPr>
        <w:t>v</w:t>
      </w:r>
      <w:r w:rsidRPr="00C30C9E">
        <w:rPr>
          <w:rFonts w:eastAsia="Times New Roman" w:cstheme="minorHAnsi"/>
          <w:color w:val="2D2B2F"/>
          <w:lang w:val="it-IT"/>
        </w:rPr>
        <w:t>ar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z</w:t>
      </w:r>
      <w:r w:rsidRPr="00C30C9E">
        <w:rPr>
          <w:rFonts w:eastAsia="Times New Roman" w:cstheme="minorHAnsi"/>
          <w:color w:val="2D2B2F"/>
          <w:lang w:val="it-IT"/>
        </w:rPr>
        <w:t>ione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ed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una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nuova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planimetr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tale,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sensi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del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vigente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normativ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.</w:t>
      </w:r>
    </w:p>
    <w:p w14:paraId="1CCE1FBC" w14:textId="77777777" w:rsidR="008F5EC1" w:rsidRPr="00C30C9E" w:rsidRDefault="008F5EC1">
      <w:pPr>
        <w:spacing w:after="0" w:line="200" w:lineRule="exact"/>
        <w:rPr>
          <w:rFonts w:cstheme="minorHAnsi"/>
          <w:lang w:val="it-IT"/>
        </w:rPr>
      </w:pPr>
    </w:p>
    <w:p w14:paraId="2AA43355" w14:textId="77777777" w:rsidR="008F5EC1" w:rsidRPr="00C30C9E" w:rsidRDefault="009C422B" w:rsidP="00C30C9E">
      <w:pPr>
        <w:spacing w:after="0"/>
        <w:ind w:left="136" w:right="2812"/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</w:pP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pict w14:anchorId="5FE6B0CE">
          <v:group id="_x0000_s1026" style="position:absolute;left:0;text-align:left;margin-left:56.95pt;margin-top:-.95pt;width:471.9pt;height:.1pt;z-index:-251656704;mso-position-horizontal-relative:page" coordorigin="1139,-19" coordsize="9438,2">
            <v:shape id="_x0000_s1027" style="position:absolute;left:1139;top:-19;width:9438;height:2" coordorigin="1139,-19" coordsize="9438,0" path="m1139,-19r9438,e" filled="f" strokecolor="#343434" strokeweight=".37894mm">
              <v:path arrowok="t"/>
            </v:shape>
            <w10:wrap anchorx="page"/>
          </v:group>
        </w:pic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F)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Attestazione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 xml:space="preserve"> </w:t>
      </w:r>
      <w:r w:rsidRPr="00C30C9E">
        <w:rPr>
          <w:rFonts w:eastAsia="Times New Roman" w:cstheme="minorHAnsi"/>
          <w:b/>
          <w:bCs/>
          <w:color w:val="232126"/>
          <w:sz w:val="24"/>
          <w:szCs w:val="24"/>
          <w:lang w:val="it-IT"/>
        </w:rPr>
        <w:t>conclusiva</w:t>
      </w:r>
    </w:p>
    <w:p w14:paraId="78521B04" w14:textId="77777777" w:rsidR="008F5EC1" w:rsidRPr="00C30C9E" w:rsidRDefault="008F5EC1">
      <w:pPr>
        <w:spacing w:before="2" w:after="0" w:line="120" w:lineRule="exact"/>
        <w:rPr>
          <w:rFonts w:cstheme="minorHAnsi"/>
          <w:lang w:val="it-IT"/>
        </w:rPr>
      </w:pPr>
    </w:p>
    <w:p w14:paraId="720E86EA" w14:textId="3FAE2401" w:rsidR="003A37F0" w:rsidRPr="00C30C9E" w:rsidRDefault="009C422B" w:rsidP="003A37F0">
      <w:pPr>
        <w:spacing w:after="0" w:line="253" w:lineRule="auto"/>
        <w:ind w:left="567" w:right="49" w:hanging="21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Arial" w:cstheme="minorHAnsi"/>
          <w:color w:val="2D2B2F"/>
          <w:lang w:val="it-IT"/>
        </w:rPr>
        <w:t>I</w:t>
      </w:r>
      <w:r w:rsidRPr="00C30C9E">
        <w:rPr>
          <w:rFonts w:eastAsia="Arial" w:cstheme="minorHAnsi"/>
          <w:color w:val="2D2B2F"/>
          <w:lang w:val="it-IT"/>
        </w:rPr>
        <w:t>l</w:t>
      </w:r>
      <w:r w:rsidRPr="00C30C9E">
        <w:rPr>
          <w:rFonts w:eastAsia="Arial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sottoscritto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tecnic</w:t>
      </w:r>
      <w:r w:rsidRPr="00C30C9E">
        <w:rPr>
          <w:rFonts w:eastAsia="Times New Roman" w:cstheme="minorHAnsi"/>
          <w:color w:val="2D2B2F"/>
          <w:lang w:val="it-IT"/>
        </w:rPr>
        <w:t>o</w:t>
      </w:r>
      <w:r w:rsidRPr="00C30C9E">
        <w:rPr>
          <w:rFonts w:eastAsia="Times New Roman" w:cstheme="minorHAnsi"/>
          <w:color w:val="464648"/>
          <w:lang w:val="it-IT"/>
        </w:rPr>
        <w:t>,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base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quanto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sopra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esposto,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dichiara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che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gli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immobili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in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oggetto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r</w:t>
      </w:r>
      <w:r w:rsidRPr="00C30C9E">
        <w:rPr>
          <w:rFonts w:eastAsia="Times New Roman" w:cstheme="minorHAnsi"/>
          <w:color w:val="2D2B2F"/>
          <w:lang w:val="it-IT"/>
        </w:rPr>
        <w:t>i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ultano</w:t>
      </w:r>
    </w:p>
    <w:p w14:paraId="0B55F66C" w14:textId="0DE6752D" w:rsidR="003A37F0" w:rsidRPr="00C30C9E" w:rsidRDefault="003A37F0" w:rsidP="003A37F0">
      <w:pPr>
        <w:pStyle w:val="Paragrafoelenco"/>
        <w:numPr>
          <w:ilvl w:val="1"/>
          <w:numId w:val="9"/>
        </w:numPr>
        <w:spacing w:after="0" w:line="253" w:lineRule="auto"/>
        <w:ind w:left="851" w:right="49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c</w:t>
      </w:r>
      <w:r w:rsidR="009C422B" w:rsidRPr="00C30C9E">
        <w:rPr>
          <w:rFonts w:eastAsia="Times New Roman" w:cstheme="minorHAnsi"/>
          <w:color w:val="2D2B2F"/>
          <w:lang w:val="it-IT"/>
        </w:rPr>
        <w:t>onformi</w:t>
      </w:r>
    </w:p>
    <w:p w14:paraId="2DD6C002" w14:textId="77777777" w:rsidR="003A37F0" w:rsidRPr="00C30C9E" w:rsidRDefault="009C422B" w:rsidP="003A37F0">
      <w:pPr>
        <w:pStyle w:val="Paragrafoelenco"/>
        <w:numPr>
          <w:ilvl w:val="1"/>
          <w:numId w:val="9"/>
        </w:numPr>
        <w:spacing w:after="0" w:line="253" w:lineRule="auto"/>
        <w:ind w:left="851" w:right="49" w:hanging="218"/>
        <w:jc w:val="both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 xml:space="preserve">non </w:t>
      </w:r>
      <w:r w:rsidRPr="00C30C9E">
        <w:rPr>
          <w:rFonts w:eastAsia="Times New Roman" w:cstheme="minorHAnsi"/>
          <w:color w:val="2D2B2F"/>
          <w:lang w:val="it-IT"/>
        </w:rPr>
        <w:t>conformi</w:t>
      </w:r>
    </w:p>
    <w:p w14:paraId="309FD66E" w14:textId="1B2B8C6C" w:rsidR="008F5EC1" w:rsidRPr="00C30C9E" w:rsidRDefault="009C422B" w:rsidP="003A37F0">
      <w:pPr>
        <w:spacing w:after="0" w:line="253" w:lineRule="auto"/>
        <w:ind w:left="567" w:right="49" w:hanging="21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ai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titoli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abilitativi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edilizi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ed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alla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vigente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normativa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cat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tale.</w:t>
      </w:r>
      <w:r w:rsidR="003A37F0"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i/>
          <w:color w:val="2D2B2F"/>
          <w:lang w:val="it-IT"/>
        </w:rPr>
        <w:t>(</w:t>
      </w:r>
      <w:r w:rsidRPr="00C30C9E">
        <w:rPr>
          <w:rFonts w:eastAsia="Times New Roman" w:cstheme="minorHAnsi"/>
          <w:i/>
          <w:color w:val="464648"/>
          <w:lang w:val="it-IT"/>
        </w:rPr>
        <w:t>e</w:t>
      </w:r>
      <w:r w:rsidRPr="00C30C9E">
        <w:rPr>
          <w:rFonts w:eastAsia="Times New Roman" w:cstheme="minorHAnsi"/>
          <w:i/>
          <w:color w:val="464648"/>
          <w:lang w:val="it-IT"/>
        </w:rPr>
        <w:t>v</w:t>
      </w:r>
      <w:r w:rsidRPr="00C30C9E">
        <w:rPr>
          <w:rFonts w:eastAsia="Times New Roman" w:cstheme="minorHAnsi"/>
          <w:i/>
          <w:color w:val="2D2B2F"/>
          <w:lang w:val="it-IT"/>
        </w:rPr>
        <w:t>entualmen</w:t>
      </w:r>
      <w:r w:rsidRPr="00C30C9E">
        <w:rPr>
          <w:rFonts w:eastAsia="Times New Roman" w:cstheme="minorHAnsi"/>
          <w:i/>
          <w:color w:val="2D2B2F"/>
          <w:lang w:val="it-IT"/>
        </w:rPr>
        <w:t>t</w:t>
      </w:r>
      <w:r w:rsidRPr="00C30C9E">
        <w:rPr>
          <w:rFonts w:eastAsia="Times New Roman" w:cstheme="minorHAnsi"/>
          <w:i/>
          <w:color w:val="464648"/>
          <w:lang w:val="it-IT"/>
        </w:rPr>
        <w:t>e:</w:t>
      </w:r>
      <w:r w:rsidRPr="00C30C9E">
        <w:rPr>
          <w:rFonts w:eastAsia="Times New Roman" w:cstheme="minorHAnsi"/>
          <w:i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</w:t>
      </w:r>
      <w:r w:rsidRPr="00C30C9E">
        <w:rPr>
          <w:rFonts w:eastAsia="Times New Roman" w:cstheme="minorHAnsi"/>
          <w:color w:val="464648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>lvo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quanto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sopra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dive</w:t>
      </w:r>
      <w:r w:rsidRPr="00C30C9E">
        <w:rPr>
          <w:rFonts w:eastAsia="Times New Roman" w:cstheme="minorHAnsi"/>
          <w:color w:val="2D2B2F"/>
          <w:lang w:val="it-IT"/>
        </w:rPr>
        <w:t>r</w:t>
      </w:r>
      <w:r w:rsidRPr="00C30C9E">
        <w:rPr>
          <w:rFonts w:eastAsia="Times New Roman" w:cstheme="minorHAnsi"/>
          <w:color w:val="464648"/>
          <w:lang w:val="it-IT"/>
        </w:rPr>
        <w:t>s</w:t>
      </w:r>
      <w:r w:rsidRPr="00C30C9E">
        <w:rPr>
          <w:rFonts w:eastAsia="Times New Roman" w:cstheme="minorHAnsi"/>
          <w:color w:val="2D2B2F"/>
          <w:lang w:val="it-IT"/>
        </w:rPr>
        <w:t>amente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precisato</w:t>
      </w:r>
      <w:r w:rsidRPr="00C30C9E">
        <w:rPr>
          <w:rFonts w:eastAsia="Times New Roman" w:cstheme="minorHAnsi"/>
          <w:color w:val="2D2B2F"/>
          <w:lang w:val="it-IT"/>
        </w:rPr>
        <w:t>).</w:t>
      </w:r>
    </w:p>
    <w:p w14:paraId="70B6D988" w14:textId="77777777" w:rsidR="003A37F0" w:rsidRPr="00C30C9E" w:rsidRDefault="003A37F0" w:rsidP="003A37F0">
      <w:pPr>
        <w:spacing w:after="0" w:line="253" w:lineRule="auto"/>
        <w:ind w:left="567" w:right="49" w:hanging="21"/>
        <w:jc w:val="both"/>
        <w:rPr>
          <w:rFonts w:eastAsia="Times New Roman" w:cstheme="minorHAnsi"/>
          <w:lang w:val="it-IT"/>
        </w:rPr>
      </w:pPr>
    </w:p>
    <w:p w14:paraId="7EF208A2" w14:textId="77777777" w:rsidR="008F5EC1" w:rsidRPr="00C30C9E" w:rsidRDefault="008F5EC1">
      <w:pPr>
        <w:spacing w:before="8" w:after="0" w:line="280" w:lineRule="exact"/>
        <w:rPr>
          <w:rFonts w:cstheme="minorHAnsi"/>
          <w:lang w:val="it-IT"/>
        </w:rPr>
      </w:pPr>
    </w:p>
    <w:p w14:paraId="54350C62" w14:textId="76FD5FFD" w:rsidR="008F5EC1" w:rsidRPr="00C30C9E" w:rsidRDefault="009C422B" w:rsidP="00D81ACD">
      <w:pPr>
        <w:spacing w:after="0" w:line="240" w:lineRule="auto"/>
        <w:ind w:left="114" w:right="5807"/>
        <w:jc w:val="both"/>
        <w:rPr>
          <w:rFonts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Luogo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dat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464648"/>
          <w:lang w:val="it-IT"/>
        </w:rPr>
        <w:t>:</w:t>
      </w:r>
      <w:r w:rsidRPr="00C30C9E">
        <w:rPr>
          <w:rFonts w:eastAsia="Times New Roman" w:cstheme="minorHAnsi"/>
          <w:color w:val="464648"/>
          <w:lang w:val="it-IT"/>
        </w:rPr>
        <w:t xml:space="preserve"> 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>...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.........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0C0C0C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...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464648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.......</w:t>
      </w:r>
      <w:r w:rsidRPr="00C30C9E">
        <w:rPr>
          <w:rFonts w:eastAsia="Times New Roman" w:cstheme="minorHAnsi"/>
          <w:color w:val="2D2B2F"/>
          <w:lang w:val="it-IT"/>
        </w:rPr>
        <w:t>.</w:t>
      </w:r>
      <w:r w:rsidRPr="00C30C9E">
        <w:rPr>
          <w:rFonts w:eastAsia="Times New Roman" w:cstheme="minorHAnsi"/>
          <w:color w:val="2D2B2F"/>
          <w:lang w:val="it-IT"/>
        </w:rPr>
        <w:t>.</w:t>
      </w:r>
    </w:p>
    <w:p w14:paraId="1228E66B" w14:textId="77777777" w:rsidR="008F5EC1" w:rsidRPr="00C30C9E" w:rsidRDefault="009C422B" w:rsidP="003A37F0">
      <w:pPr>
        <w:spacing w:after="0" w:line="240" w:lineRule="auto"/>
        <w:ind w:left="6804" w:right="59"/>
        <w:rPr>
          <w:rFonts w:eastAsia="Times New Roman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Firma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e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timbro</w:t>
      </w:r>
    </w:p>
    <w:p w14:paraId="461C500B" w14:textId="613382CE" w:rsidR="008F5EC1" w:rsidRDefault="008F5EC1">
      <w:pPr>
        <w:spacing w:after="0" w:line="200" w:lineRule="exact"/>
        <w:rPr>
          <w:rFonts w:cstheme="minorHAnsi"/>
          <w:lang w:val="it-IT"/>
        </w:rPr>
      </w:pPr>
    </w:p>
    <w:p w14:paraId="102DF587" w14:textId="77777777" w:rsidR="00C30C9E" w:rsidRPr="00C30C9E" w:rsidRDefault="00C30C9E">
      <w:pPr>
        <w:spacing w:after="0" w:line="200" w:lineRule="exact"/>
        <w:rPr>
          <w:rFonts w:cstheme="minorHAnsi"/>
          <w:lang w:val="it-IT"/>
        </w:rPr>
      </w:pPr>
    </w:p>
    <w:p w14:paraId="4737802D" w14:textId="5672355F" w:rsidR="008F5EC1" w:rsidRPr="00C30C9E" w:rsidRDefault="008F5EC1">
      <w:pPr>
        <w:spacing w:after="0" w:line="200" w:lineRule="exact"/>
        <w:rPr>
          <w:rFonts w:cstheme="minorHAnsi"/>
          <w:lang w:val="it-IT"/>
        </w:rPr>
      </w:pPr>
    </w:p>
    <w:p w14:paraId="373D1172" w14:textId="6364BCBD" w:rsidR="008F5EC1" w:rsidRPr="00C30C9E" w:rsidRDefault="003A37F0" w:rsidP="002A1C2D">
      <w:pPr>
        <w:spacing w:after="0" w:line="200" w:lineRule="exact"/>
        <w:ind w:left="5954"/>
        <w:rPr>
          <w:rFonts w:cstheme="minorHAnsi"/>
          <w:lang w:val="it-IT"/>
        </w:rPr>
      </w:pPr>
      <w:r w:rsidRPr="00C30C9E">
        <w:rPr>
          <w:rFonts w:cstheme="minorHAnsi"/>
          <w:lang w:val="it-IT"/>
        </w:rPr>
        <w:t>_________________________________</w:t>
      </w:r>
    </w:p>
    <w:p w14:paraId="3CD306C0" w14:textId="740A7CF2" w:rsidR="008F5EC1" w:rsidRPr="00C30C9E" w:rsidRDefault="008F5EC1">
      <w:pPr>
        <w:spacing w:after="0" w:line="240" w:lineRule="exact"/>
        <w:rPr>
          <w:rFonts w:cstheme="minorHAnsi"/>
          <w:lang w:val="it-IT"/>
        </w:rPr>
      </w:pPr>
    </w:p>
    <w:p w14:paraId="6D5DF35A" w14:textId="484DC672" w:rsidR="00690D27" w:rsidRPr="00C30C9E" w:rsidRDefault="00690D27">
      <w:pPr>
        <w:spacing w:after="0" w:line="240" w:lineRule="exact"/>
        <w:rPr>
          <w:rFonts w:cstheme="minorHAnsi"/>
          <w:lang w:val="it-IT"/>
        </w:rPr>
      </w:pPr>
    </w:p>
    <w:p w14:paraId="06B6C068" w14:textId="4D39FDC8" w:rsidR="008F5EC1" w:rsidRPr="00C30C9E" w:rsidRDefault="009C422B" w:rsidP="00690D27">
      <w:pPr>
        <w:spacing w:after="0" w:line="240" w:lineRule="auto"/>
        <w:ind w:left="107" w:right="7572"/>
        <w:jc w:val="both"/>
        <w:rPr>
          <w:rFonts w:eastAsia="Arial" w:cstheme="minorHAnsi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>l</w:t>
      </w:r>
      <w:r w:rsidRPr="00C30C9E">
        <w:rPr>
          <w:rFonts w:eastAsia="Arial" w:cstheme="minorHAnsi"/>
          <w:color w:val="2D2B2F"/>
          <w:lang w:val="it-IT"/>
        </w:rPr>
        <w:t>l</w:t>
      </w:r>
      <w:r w:rsidR="00690D27" w:rsidRPr="00C30C9E">
        <w:rPr>
          <w:rFonts w:eastAsia="Arial" w:cstheme="minorHAnsi"/>
          <w:color w:val="2D2B2F"/>
          <w:lang w:val="it-IT"/>
        </w:rPr>
        <w:t>egati:</w:t>
      </w:r>
    </w:p>
    <w:p w14:paraId="2C00024A" w14:textId="3D3AB8CB" w:rsidR="008F5EC1" w:rsidRPr="00C30C9E" w:rsidRDefault="009C422B" w:rsidP="00690D27">
      <w:pPr>
        <w:pStyle w:val="Paragrafoelenco"/>
        <w:numPr>
          <w:ilvl w:val="0"/>
          <w:numId w:val="6"/>
        </w:numPr>
        <w:spacing w:before="8" w:after="0" w:line="360" w:lineRule="auto"/>
        <w:ind w:right="2544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delega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firma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del</w:t>
      </w:r>
      <w:r w:rsidRPr="00C30C9E">
        <w:rPr>
          <w:rFonts w:eastAsia="Times New Roman" w:cstheme="minorHAnsi"/>
          <w:color w:val="2D2B2F"/>
          <w:lang w:val="it-IT"/>
        </w:rPr>
        <w:t xml:space="preserve"> </w:t>
      </w:r>
      <w:r w:rsidRPr="00C30C9E">
        <w:rPr>
          <w:rFonts w:eastAsia="Times New Roman" w:cstheme="minorHAnsi"/>
          <w:color w:val="2D2B2F"/>
          <w:lang w:val="it-IT"/>
        </w:rPr>
        <w:t>proprietario</w:t>
      </w:r>
      <w:r w:rsidR="00690D27" w:rsidRPr="00C30C9E">
        <w:rPr>
          <w:rFonts w:eastAsia="Times New Roman" w:cstheme="minorHAnsi"/>
          <w:color w:val="2D2B2F"/>
          <w:lang w:val="it-IT"/>
        </w:rPr>
        <w:t xml:space="preserve"> o avente titolo</w:t>
      </w:r>
      <w:r w:rsidRPr="00C30C9E">
        <w:rPr>
          <w:rFonts w:eastAsia="Times New Roman" w:cstheme="minorHAnsi"/>
          <w:color w:val="2D2B2F"/>
          <w:lang w:val="it-IT"/>
        </w:rPr>
        <w:t>;</w:t>
      </w:r>
    </w:p>
    <w:p w14:paraId="10D012E0" w14:textId="526DEF8F" w:rsidR="00690D27" w:rsidRPr="00C30C9E" w:rsidRDefault="00690D27" w:rsidP="00690D27">
      <w:pPr>
        <w:pStyle w:val="Paragrafoelenco"/>
        <w:numPr>
          <w:ilvl w:val="0"/>
          <w:numId w:val="6"/>
        </w:numPr>
        <w:spacing w:before="8" w:after="0" w:line="360" w:lineRule="auto"/>
        <w:ind w:right="2544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………………………………………………</w:t>
      </w:r>
    </w:p>
    <w:p w14:paraId="21929492" w14:textId="77777777" w:rsidR="00690D27" w:rsidRPr="00C30C9E" w:rsidRDefault="00690D27" w:rsidP="00690D27">
      <w:pPr>
        <w:pStyle w:val="Paragrafoelenco"/>
        <w:numPr>
          <w:ilvl w:val="0"/>
          <w:numId w:val="6"/>
        </w:numPr>
        <w:spacing w:before="8" w:after="0" w:line="360" w:lineRule="auto"/>
        <w:ind w:right="2544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………………………………………………</w:t>
      </w:r>
    </w:p>
    <w:p w14:paraId="0F5A6F85" w14:textId="3FA73DBE" w:rsidR="00690D27" w:rsidRPr="00C30C9E" w:rsidRDefault="00690D27" w:rsidP="00690D27">
      <w:pPr>
        <w:pStyle w:val="Paragrafoelenco"/>
        <w:numPr>
          <w:ilvl w:val="0"/>
          <w:numId w:val="6"/>
        </w:numPr>
        <w:spacing w:before="8" w:after="0" w:line="360" w:lineRule="auto"/>
        <w:ind w:right="2544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………………………………………………</w:t>
      </w:r>
    </w:p>
    <w:p w14:paraId="5E1B5DC2" w14:textId="3AFA3A07" w:rsidR="00690D27" w:rsidRPr="00C30C9E" w:rsidRDefault="003A37F0" w:rsidP="003A37F0">
      <w:pPr>
        <w:pStyle w:val="Paragrafoelenco"/>
        <w:numPr>
          <w:ilvl w:val="0"/>
          <w:numId w:val="6"/>
        </w:numPr>
        <w:spacing w:before="8" w:after="0" w:line="360" w:lineRule="auto"/>
        <w:ind w:right="2544"/>
        <w:jc w:val="both"/>
        <w:rPr>
          <w:rFonts w:eastAsia="Times New Roman" w:cstheme="minorHAnsi"/>
          <w:color w:val="2D2B2F"/>
          <w:lang w:val="it-IT"/>
        </w:rPr>
      </w:pPr>
      <w:r w:rsidRPr="00C30C9E">
        <w:rPr>
          <w:rFonts w:eastAsia="Times New Roman" w:cstheme="minorHAnsi"/>
          <w:color w:val="2D2B2F"/>
          <w:lang w:val="it-IT"/>
        </w:rPr>
        <w:t>………………………………………………</w:t>
      </w:r>
    </w:p>
    <w:sectPr w:rsidR="00690D27" w:rsidRPr="00C30C9E" w:rsidSect="002A1C2D">
      <w:pgSz w:w="11920" w:h="16840"/>
      <w:pgMar w:top="851" w:right="1123" w:bottom="567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E9DF" w14:textId="77777777" w:rsidR="00A801D6" w:rsidRDefault="00A801D6" w:rsidP="00A801D6">
      <w:pPr>
        <w:spacing w:after="0" w:line="240" w:lineRule="auto"/>
      </w:pPr>
      <w:r>
        <w:separator/>
      </w:r>
    </w:p>
  </w:endnote>
  <w:endnote w:type="continuationSeparator" w:id="0">
    <w:p w14:paraId="0A6DA6A2" w14:textId="77777777" w:rsidR="00A801D6" w:rsidRDefault="00A801D6" w:rsidP="00A8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B0D0" w14:textId="77777777" w:rsidR="00A801D6" w:rsidRDefault="00A801D6" w:rsidP="00A801D6">
      <w:pPr>
        <w:spacing w:after="0" w:line="240" w:lineRule="auto"/>
      </w:pPr>
      <w:r>
        <w:separator/>
      </w:r>
    </w:p>
  </w:footnote>
  <w:footnote w:type="continuationSeparator" w:id="0">
    <w:p w14:paraId="02F46991" w14:textId="77777777" w:rsidR="00A801D6" w:rsidRDefault="00A801D6" w:rsidP="00A8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61"/>
    <w:multiLevelType w:val="hybridMultilevel"/>
    <w:tmpl w:val="2CA4DA14"/>
    <w:lvl w:ilvl="0" w:tplc="1D269DA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22F6D0D"/>
    <w:multiLevelType w:val="hybridMultilevel"/>
    <w:tmpl w:val="73168A80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E3BAF75C">
      <w:numFmt w:val="bullet"/>
      <w:lvlText w:val=""/>
      <w:lvlJc w:val="left"/>
      <w:pPr>
        <w:ind w:left="1574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02727ED9"/>
    <w:multiLevelType w:val="hybridMultilevel"/>
    <w:tmpl w:val="D2C21100"/>
    <w:lvl w:ilvl="0" w:tplc="3836BD12">
      <w:start w:val="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464648"/>
        <w:w w:val="100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06523422"/>
    <w:multiLevelType w:val="hybridMultilevel"/>
    <w:tmpl w:val="8536D91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5DAB"/>
    <w:multiLevelType w:val="hybridMultilevel"/>
    <w:tmpl w:val="7034DB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B76CE"/>
    <w:multiLevelType w:val="hybridMultilevel"/>
    <w:tmpl w:val="6616BF0A"/>
    <w:lvl w:ilvl="0" w:tplc="0410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29170DB1"/>
    <w:multiLevelType w:val="hybridMultilevel"/>
    <w:tmpl w:val="C5F8493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7F4270"/>
    <w:multiLevelType w:val="hybridMultilevel"/>
    <w:tmpl w:val="FAF8B252"/>
    <w:lvl w:ilvl="0" w:tplc="1D269DA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9774398"/>
    <w:multiLevelType w:val="hybridMultilevel"/>
    <w:tmpl w:val="604220A6"/>
    <w:lvl w:ilvl="0" w:tplc="2920153E">
      <w:start w:val="1"/>
      <w:numFmt w:val="lowerLetter"/>
      <w:lvlText w:val="%1)"/>
      <w:lvlJc w:val="left"/>
      <w:pPr>
        <w:ind w:left="793" w:hanging="360"/>
      </w:pPr>
      <w:rPr>
        <w:rFonts w:hint="default"/>
        <w:color w:val="232126"/>
      </w:r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3A760645"/>
    <w:multiLevelType w:val="hybridMultilevel"/>
    <w:tmpl w:val="9042CBD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E3BAF75C">
      <w:numFmt w:val="bullet"/>
      <w:lvlText w:val=""/>
      <w:lvlJc w:val="left"/>
      <w:pPr>
        <w:ind w:left="1574" w:hanging="360"/>
      </w:pPr>
      <w:rPr>
        <w:rFonts w:ascii="Wingdings" w:eastAsia="Times New Roman" w:hAnsi="Wingdings" w:cs="Times New Roman" w:hint="default"/>
      </w:rPr>
    </w:lvl>
    <w:lvl w:ilvl="2" w:tplc="BE60112E">
      <w:start w:val="1"/>
      <w:numFmt w:val="bullet"/>
      <w:lvlText w:val=""/>
      <w:lvlJc w:val="left"/>
      <w:pPr>
        <w:ind w:left="2474" w:hanging="360"/>
      </w:pPr>
      <w:rPr>
        <w:rFonts w:ascii="Symbol" w:eastAsia="Arial" w:hAnsi="Symbol" w:cstheme="minorHAnsi" w:hint="default"/>
      </w:r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404E3AD5"/>
    <w:multiLevelType w:val="hybridMultilevel"/>
    <w:tmpl w:val="7038B3CC"/>
    <w:lvl w:ilvl="0" w:tplc="1D269D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55B74"/>
    <w:multiLevelType w:val="hybridMultilevel"/>
    <w:tmpl w:val="8A7ACC30"/>
    <w:lvl w:ilvl="0" w:tplc="1D269D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D55772F"/>
    <w:multiLevelType w:val="hybridMultilevel"/>
    <w:tmpl w:val="D85AB36A"/>
    <w:lvl w:ilvl="0" w:tplc="E3BAF75C">
      <w:numFmt w:val="bullet"/>
      <w:lvlText w:val="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E76594"/>
    <w:multiLevelType w:val="hybridMultilevel"/>
    <w:tmpl w:val="3372F7EA"/>
    <w:lvl w:ilvl="0" w:tplc="1D26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05E3"/>
    <w:multiLevelType w:val="hybridMultilevel"/>
    <w:tmpl w:val="FF7CD45C"/>
    <w:lvl w:ilvl="0" w:tplc="1D26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8CB34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10101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1CE6"/>
    <w:multiLevelType w:val="hybridMultilevel"/>
    <w:tmpl w:val="B1B4EF86"/>
    <w:lvl w:ilvl="0" w:tplc="1D26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678D0"/>
    <w:multiLevelType w:val="hybridMultilevel"/>
    <w:tmpl w:val="50E829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6229F3"/>
    <w:multiLevelType w:val="hybridMultilevel"/>
    <w:tmpl w:val="198208C0"/>
    <w:lvl w:ilvl="0" w:tplc="1D26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269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428CB34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10101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C1"/>
    <w:rsid w:val="000668FD"/>
    <w:rsid w:val="000E149A"/>
    <w:rsid w:val="002344F6"/>
    <w:rsid w:val="002A1C2D"/>
    <w:rsid w:val="002B5A7F"/>
    <w:rsid w:val="003A37F0"/>
    <w:rsid w:val="004F059C"/>
    <w:rsid w:val="005308BE"/>
    <w:rsid w:val="005A0D4D"/>
    <w:rsid w:val="005F71BF"/>
    <w:rsid w:val="00600D0C"/>
    <w:rsid w:val="00690D27"/>
    <w:rsid w:val="006F69A9"/>
    <w:rsid w:val="00715AB6"/>
    <w:rsid w:val="00730C7A"/>
    <w:rsid w:val="00746734"/>
    <w:rsid w:val="007732EE"/>
    <w:rsid w:val="007F7497"/>
    <w:rsid w:val="008211F4"/>
    <w:rsid w:val="008F5EC1"/>
    <w:rsid w:val="00900454"/>
    <w:rsid w:val="00955D71"/>
    <w:rsid w:val="009C422B"/>
    <w:rsid w:val="009F1B80"/>
    <w:rsid w:val="00A112A1"/>
    <w:rsid w:val="00A801D6"/>
    <w:rsid w:val="00AB4E93"/>
    <w:rsid w:val="00B5366E"/>
    <w:rsid w:val="00B55AA4"/>
    <w:rsid w:val="00B86851"/>
    <w:rsid w:val="00BC3854"/>
    <w:rsid w:val="00BE06BF"/>
    <w:rsid w:val="00C30C9E"/>
    <w:rsid w:val="00C34B27"/>
    <w:rsid w:val="00CA6CE6"/>
    <w:rsid w:val="00D11EA7"/>
    <w:rsid w:val="00D6122B"/>
    <w:rsid w:val="00D81ACD"/>
    <w:rsid w:val="00DE7EEA"/>
    <w:rsid w:val="00EC35B1"/>
    <w:rsid w:val="00F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71A7BF8"/>
  <w15:docId w15:val="{A2353844-9E62-44E1-82FD-A497B86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4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0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1D6"/>
  </w:style>
  <w:style w:type="paragraph" w:styleId="Pidipagina">
    <w:name w:val="footer"/>
    <w:basedOn w:val="Normale"/>
    <w:link w:val="PidipaginaCarattere"/>
    <w:uiPriority w:val="99"/>
    <w:unhideWhenUsed/>
    <w:rsid w:val="00A80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office</cp:lastModifiedBy>
  <cp:revision>37</cp:revision>
  <cp:lastPrinted>2021-08-05T11:47:00Z</cp:lastPrinted>
  <dcterms:created xsi:type="dcterms:W3CDTF">2021-08-05T11:56:00Z</dcterms:created>
  <dcterms:modified xsi:type="dcterms:W3CDTF">2021-08-05T13:09:00Z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2021-08-05T00:00:00Z</vt:filetime>
  </property>
</Properties>
</file>